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2AD" w:rsidRPr="001656BE" w:rsidRDefault="00BE62AD" w:rsidP="002A6653">
      <w:pPr>
        <w:ind w:firstLineChars="750" w:firstLine="3313"/>
        <w:rPr>
          <w:b/>
          <w:sz w:val="44"/>
          <w:szCs w:val="44"/>
        </w:rPr>
      </w:pPr>
      <w:r w:rsidRPr="001656BE">
        <w:rPr>
          <w:rFonts w:hint="eastAsia"/>
          <w:b/>
          <w:sz w:val="44"/>
          <w:szCs w:val="44"/>
        </w:rPr>
        <w:t>目</w:t>
      </w:r>
      <w:r>
        <w:rPr>
          <w:rFonts w:hint="eastAsia"/>
          <w:b/>
          <w:sz w:val="44"/>
          <w:szCs w:val="44"/>
        </w:rPr>
        <w:t xml:space="preserve">    </w:t>
      </w:r>
      <w:r w:rsidRPr="001656BE">
        <w:rPr>
          <w:rFonts w:hint="eastAsia"/>
          <w:b/>
          <w:sz w:val="44"/>
          <w:szCs w:val="44"/>
        </w:rPr>
        <w:t>录</w:t>
      </w:r>
    </w:p>
    <w:p w:rsidR="00BE62AD" w:rsidRDefault="00BE62AD" w:rsidP="00BE62AD">
      <w:pPr>
        <w:rPr>
          <w:b/>
          <w:sz w:val="44"/>
          <w:szCs w:val="44"/>
          <w:u w:val="single"/>
        </w:rPr>
      </w:pPr>
    </w:p>
    <w:p w:rsidR="00BE62AD" w:rsidRDefault="00BE62AD" w:rsidP="00BE62AD">
      <w:pPr>
        <w:rPr>
          <w:b/>
          <w:sz w:val="44"/>
          <w:szCs w:val="44"/>
          <w:u w:val="single"/>
        </w:rPr>
      </w:pPr>
    </w:p>
    <w:p w:rsidR="00BE62AD" w:rsidRDefault="00BE62AD" w:rsidP="00BE62AD">
      <w:pPr>
        <w:rPr>
          <w:rFonts w:ascii="黑体" w:eastAsia="黑体" w:hAnsi="黑体"/>
          <w:sz w:val="32"/>
          <w:szCs w:val="32"/>
        </w:rPr>
      </w:pPr>
      <w:r w:rsidRPr="001656BE">
        <w:rPr>
          <w:rFonts w:ascii="黑体" w:eastAsia="黑体" w:hAnsi="黑体" w:hint="eastAsia"/>
          <w:sz w:val="32"/>
          <w:szCs w:val="32"/>
        </w:rPr>
        <w:t>第一部分</w:t>
      </w:r>
      <w:r>
        <w:rPr>
          <w:rFonts w:ascii="黑体" w:eastAsia="黑体" w:hAnsi="黑体" w:hint="eastAsia"/>
          <w:sz w:val="32"/>
          <w:szCs w:val="32"/>
        </w:rPr>
        <w:t xml:space="preserve">  </w:t>
      </w:r>
      <w:r w:rsidR="002A6653">
        <w:rPr>
          <w:rFonts w:ascii="黑体" w:eastAsia="黑体" w:hAnsi="黑体" w:hint="eastAsia"/>
          <w:sz w:val="32"/>
          <w:szCs w:val="32"/>
        </w:rPr>
        <w:t>营口市信访局</w:t>
      </w:r>
      <w:r>
        <w:rPr>
          <w:rFonts w:ascii="黑体" w:eastAsia="黑体" w:hAnsi="黑体" w:hint="eastAsia"/>
          <w:sz w:val="32"/>
          <w:szCs w:val="32"/>
        </w:rPr>
        <w:t>概况</w:t>
      </w:r>
    </w:p>
    <w:p w:rsidR="00BE62AD" w:rsidRPr="00F4557A" w:rsidRDefault="00BE62AD" w:rsidP="00BE62AD">
      <w:pPr>
        <w:numPr>
          <w:ilvl w:val="0"/>
          <w:numId w:val="1"/>
        </w:numPr>
        <w:rPr>
          <w:rFonts w:ascii="仿宋_GB2312" w:eastAsia="仿宋_GB2312" w:hAnsi="黑体"/>
          <w:i/>
          <w:sz w:val="32"/>
          <w:szCs w:val="32"/>
        </w:rPr>
      </w:pPr>
      <w:r w:rsidRPr="00F4557A">
        <w:rPr>
          <w:rFonts w:ascii="仿宋_GB2312" w:eastAsia="仿宋_GB2312" w:hAnsi="黑体" w:hint="eastAsia"/>
          <w:i/>
          <w:sz w:val="32"/>
          <w:szCs w:val="32"/>
        </w:rPr>
        <w:t>主要职责</w:t>
      </w:r>
    </w:p>
    <w:p w:rsidR="00BE62AD" w:rsidRPr="00F4557A" w:rsidRDefault="00BE62AD" w:rsidP="00BE62AD">
      <w:pPr>
        <w:numPr>
          <w:ilvl w:val="0"/>
          <w:numId w:val="1"/>
        </w:numPr>
        <w:rPr>
          <w:rFonts w:ascii="仿宋_GB2312" w:eastAsia="仿宋_GB2312" w:hAnsi="黑体"/>
          <w:i/>
          <w:sz w:val="32"/>
          <w:szCs w:val="32"/>
        </w:rPr>
      </w:pPr>
      <w:r w:rsidRPr="00F4557A">
        <w:rPr>
          <w:rFonts w:ascii="仿宋_GB2312" w:eastAsia="仿宋_GB2312" w:hAnsi="黑体" w:hint="eastAsia"/>
          <w:i/>
          <w:sz w:val="32"/>
          <w:szCs w:val="32"/>
        </w:rPr>
        <w:t>部门</w:t>
      </w:r>
      <w:r w:rsidR="00321141" w:rsidRPr="00F4557A">
        <w:rPr>
          <w:rFonts w:ascii="仿宋_GB2312" w:eastAsia="仿宋_GB2312" w:hAnsi="黑体" w:hint="eastAsia"/>
          <w:i/>
          <w:sz w:val="32"/>
          <w:szCs w:val="32"/>
        </w:rPr>
        <w:t>决</w:t>
      </w:r>
      <w:r w:rsidRPr="00F4557A">
        <w:rPr>
          <w:rFonts w:ascii="仿宋_GB2312" w:eastAsia="仿宋_GB2312" w:hAnsi="黑体" w:hint="eastAsia"/>
          <w:i/>
          <w:sz w:val="32"/>
          <w:szCs w:val="32"/>
        </w:rPr>
        <w:t>算单位构成</w:t>
      </w:r>
    </w:p>
    <w:p w:rsidR="00BE62AD" w:rsidRDefault="00BE62AD" w:rsidP="00BE62AD">
      <w:pPr>
        <w:rPr>
          <w:rFonts w:ascii="黑体" w:eastAsia="黑体" w:hAnsi="黑体"/>
          <w:sz w:val="32"/>
          <w:szCs w:val="32"/>
        </w:rPr>
      </w:pPr>
      <w:r>
        <w:rPr>
          <w:rFonts w:ascii="黑体" w:eastAsia="黑体" w:hAnsi="黑体" w:hint="eastAsia"/>
          <w:sz w:val="32"/>
          <w:szCs w:val="32"/>
        </w:rPr>
        <w:t>第二部分</w:t>
      </w:r>
      <w:r w:rsidR="002A6653">
        <w:rPr>
          <w:rFonts w:ascii="黑体" w:eastAsia="黑体" w:hAnsi="黑体" w:hint="eastAsia"/>
          <w:sz w:val="32"/>
          <w:szCs w:val="32"/>
        </w:rPr>
        <w:t xml:space="preserve">  营口市信访局</w:t>
      </w:r>
      <w:r w:rsidR="001F4827">
        <w:rPr>
          <w:rFonts w:ascii="黑体" w:eastAsia="黑体" w:hAnsi="黑体" w:hint="eastAsia"/>
          <w:sz w:val="32"/>
          <w:szCs w:val="32"/>
        </w:rPr>
        <w:t>201</w:t>
      </w:r>
      <w:r w:rsidR="00105334">
        <w:rPr>
          <w:rFonts w:ascii="黑体" w:eastAsia="黑体" w:hAnsi="黑体" w:hint="eastAsia"/>
          <w:sz w:val="32"/>
          <w:szCs w:val="32"/>
        </w:rPr>
        <w:t>6</w:t>
      </w:r>
      <w:r>
        <w:rPr>
          <w:rFonts w:ascii="黑体" w:eastAsia="黑体" w:hAnsi="黑体" w:hint="eastAsia"/>
          <w:sz w:val="32"/>
          <w:szCs w:val="32"/>
        </w:rPr>
        <w:t>年</w:t>
      </w:r>
      <w:r w:rsidR="00BF04D3">
        <w:rPr>
          <w:rFonts w:ascii="黑体" w:eastAsia="黑体" w:hAnsi="黑体" w:hint="eastAsia"/>
          <w:sz w:val="32"/>
          <w:szCs w:val="32"/>
        </w:rPr>
        <w:t>度</w:t>
      </w:r>
      <w:r>
        <w:rPr>
          <w:rFonts w:ascii="黑体" w:eastAsia="黑体" w:hAnsi="黑体" w:hint="eastAsia"/>
          <w:sz w:val="32"/>
          <w:szCs w:val="32"/>
        </w:rPr>
        <w:t>部门</w:t>
      </w:r>
      <w:r w:rsidR="00C9510A">
        <w:rPr>
          <w:rFonts w:ascii="黑体" w:eastAsia="黑体" w:hAnsi="黑体" w:hint="eastAsia"/>
          <w:sz w:val="32"/>
          <w:szCs w:val="32"/>
        </w:rPr>
        <w:t>决算</w:t>
      </w:r>
      <w:r w:rsidR="001F06E5">
        <w:rPr>
          <w:rFonts w:ascii="黑体" w:eastAsia="黑体" w:hAnsi="黑体" w:hint="eastAsia"/>
          <w:sz w:val="32"/>
          <w:szCs w:val="32"/>
        </w:rPr>
        <w:t>报</w:t>
      </w:r>
      <w:r>
        <w:rPr>
          <w:rFonts w:ascii="黑体" w:eastAsia="黑体" w:hAnsi="黑体" w:hint="eastAsia"/>
          <w:sz w:val="32"/>
          <w:szCs w:val="32"/>
        </w:rPr>
        <w:t>表</w:t>
      </w:r>
    </w:p>
    <w:p w:rsidR="002F1E56" w:rsidRPr="00BE3DAC" w:rsidRDefault="00A0483E" w:rsidP="00A0483E">
      <w:pPr>
        <w:rPr>
          <w:rFonts w:ascii="仿宋_GB2312" w:eastAsia="仿宋_GB2312" w:hAnsi="仿宋"/>
          <w:sz w:val="32"/>
          <w:szCs w:val="32"/>
        </w:rPr>
      </w:pPr>
      <w:r w:rsidRPr="00BE3DAC">
        <w:rPr>
          <w:rFonts w:ascii="仿宋_GB2312" w:eastAsia="仿宋_GB2312" w:hint="eastAsia"/>
          <w:sz w:val="32"/>
          <w:szCs w:val="32"/>
        </w:rPr>
        <w:t>一、</w:t>
      </w:r>
      <w:r w:rsidR="002F1E56" w:rsidRPr="00BE3DAC">
        <w:rPr>
          <w:rFonts w:ascii="仿宋_GB2312" w:eastAsia="仿宋_GB2312" w:hAnsi="仿宋" w:hint="eastAsia"/>
          <w:sz w:val="32"/>
          <w:szCs w:val="32"/>
        </w:rPr>
        <w:t>201</w:t>
      </w:r>
      <w:r w:rsidR="00105334" w:rsidRPr="00BE3DAC">
        <w:rPr>
          <w:rFonts w:ascii="仿宋_GB2312" w:eastAsia="仿宋_GB2312" w:hAnsi="仿宋" w:hint="eastAsia"/>
          <w:sz w:val="32"/>
          <w:szCs w:val="32"/>
        </w:rPr>
        <w:t>6</w:t>
      </w:r>
      <w:r w:rsidR="002F1E56" w:rsidRPr="00BE3DAC">
        <w:rPr>
          <w:rFonts w:ascii="仿宋_GB2312" w:eastAsia="仿宋_GB2312" w:hAnsi="仿宋" w:hint="eastAsia"/>
          <w:sz w:val="32"/>
          <w:szCs w:val="32"/>
        </w:rPr>
        <w:t>年度收入支出决算总表</w:t>
      </w:r>
    </w:p>
    <w:p w:rsidR="002F1E56" w:rsidRPr="00BE3DAC" w:rsidRDefault="00A0483E" w:rsidP="00323084">
      <w:pPr>
        <w:rPr>
          <w:rFonts w:ascii="仿宋_GB2312" w:eastAsia="仿宋_GB2312"/>
          <w:sz w:val="32"/>
          <w:szCs w:val="32"/>
        </w:rPr>
      </w:pPr>
      <w:r w:rsidRPr="00BE3DAC">
        <w:rPr>
          <w:rFonts w:ascii="仿宋_GB2312" w:eastAsia="仿宋_GB2312" w:hint="eastAsia"/>
          <w:sz w:val="32"/>
          <w:szCs w:val="32"/>
        </w:rPr>
        <w:t>二、</w:t>
      </w:r>
      <w:r w:rsidR="002F1E56" w:rsidRPr="00BE3DAC">
        <w:rPr>
          <w:rFonts w:ascii="仿宋_GB2312" w:eastAsia="仿宋_GB2312" w:hint="eastAsia"/>
          <w:sz w:val="32"/>
          <w:szCs w:val="32"/>
        </w:rPr>
        <w:t>201</w:t>
      </w:r>
      <w:r w:rsidR="00105334" w:rsidRPr="00BE3DAC">
        <w:rPr>
          <w:rFonts w:ascii="仿宋_GB2312" w:eastAsia="仿宋_GB2312" w:hint="eastAsia"/>
          <w:sz w:val="32"/>
          <w:szCs w:val="32"/>
        </w:rPr>
        <w:t>6</w:t>
      </w:r>
      <w:r w:rsidR="002F1E56" w:rsidRPr="00BE3DAC">
        <w:rPr>
          <w:rFonts w:ascii="仿宋_GB2312" w:eastAsia="仿宋_GB2312" w:hAnsi="仿宋" w:hint="eastAsia"/>
          <w:sz w:val="32"/>
          <w:szCs w:val="32"/>
        </w:rPr>
        <w:t>年度</w:t>
      </w:r>
      <w:r w:rsidR="002F1E56" w:rsidRPr="00BE3DAC">
        <w:rPr>
          <w:rFonts w:ascii="仿宋_GB2312" w:eastAsia="仿宋_GB2312" w:hint="eastAsia"/>
          <w:sz w:val="32"/>
          <w:szCs w:val="32"/>
        </w:rPr>
        <w:t>收入决算表</w:t>
      </w:r>
    </w:p>
    <w:p w:rsidR="002F1E56" w:rsidRPr="00BE3DAC" w:rsidRDefault="00323084" w:rsidP="00323084">
      <w:pPr>
        <w:rPr>
          <w:rFonts w:ascii="仿宋_GB2312" w:eastAsia="仿宋_GB2312"/>
          <w:sz w:val="32"/>
          <w:szCs w:val="32"/>
        </w:rPr>
      </w:pPr>
      <w:r w:rsidRPr="00BE3DAC">
        <w:rPr>
          <w:rFonts w:ascii="仿宋_GB2312" w:eastAsia="仿宋_GB2312" w:hint="eastAsia"/>
          <w:sz w:val="32"/>
          <w:szCs w:val="32"/>
        </w:rPr>
        <w:t>三、</w:t>
      </w:r>
      <w:r w:rsidR="002F1E56" w:rsidRPr="00BE3DAC">
        <w:rPr>
          <w:rFonts w:ascii="仿宋_GB2312" w:eastAsia="仿宋_GB2312" w:hint="eastAsia"/>
          <w:sz w:val="32"/>
          <w:szCs w:val="32"/>
        </w:rPr>
        <w:t>201</w:t>
      </w:r>
      <w:r w:rsidR="00105334" w:rsidRPr="00BE3DAC">
        <w:rPr>
          <w:rFonts w:ascii="仿宋_GB2312" w:eastAsia="仿宋_GB2312" w:hint="eastAsia"/>
          <w:sz w:val="32"/>
          <w:szCs w:val="32"/>
        </w:rPr>
        <w:t>6</w:t>
      </w:r>
      <w:r w:rsidR="002F1E56" w:rsidRPr="00BE3DAC">
        <w:rPr>
          <w:rFonts w:ascii="仿宋_GB2312" w:eastAsia="仿宋_GB2312" w:hAnsi="仿宋" w:hint="eastAsia"/>
          <w:sz w:val="32"/>
          <w:szCs w:val="32"/>
        </w:rPr>
        <w:t>年度</w:t>
      </w:r>
      <w:r w:rsidR="002F1E56" w:rsidRPr="00BE3DAC">
        <w:rPr>
          <w:rFonts w:ascii="仿宋_GB2312" w:eastAsia="仿宋_GB2312" w:hint="eastAsia"/>
          <w:sz w:val="32"/>
          <w:szCs w:val="32"/>
        </w:rPr>
        <w:t>支出决算表</w:t>
      </w:r>
    </w:p>
    <w:p w:rsidR="002F1E56" w:rsidRPr="00BE3DAC" w:rsidRDefault="00323084" w:rsidP="00BE62AD">
      <w:pPr>
        <w:rPr>
          <w:rFonts w:ascii="仿宋_GB2312" w:eastAsia="仿宋_GB2312" w:hAnsi="仿宋"/>
          <w:sz w:val="32"/>
          <w:szCs w:val="32"/>
        </w:rPr>
      </w:pPr>
      <w:r w:rsidRPr="00BE3DAC">
        <w:rPr>
          <w:rFonts w:ascii="仿宋_GB2312" w:eastAsia="仿宋_GB2312" w:hint="eastAsia"/>
          <w:sz w:val="32"/>
          <w:szCs w:val="32"/>
        </w:rPr>
        <w:t>四、</w:t>
      </w:r>
      <w:r w:rsidR="002F1E56" w:rsidRPr="00BE3DAC">
        <w:rPr>
          <w:rFonts w:ascii="仿宋_GB2312" w:eastAsia="仿宋_GB2312" w:hAnsi="仿宋" w:hint="eastAsia"/>
          <w:sz w:val="32"/>
          <w:szCs w:val="32"/>
        </w:rPr>
        <w:t>201</w:t>
      </w:r>
      <w:r w:rsidR="00105334" w:rsidRPr="00BE3DAC">
        <w:rPr>
          <w:rFonts w:ascii="仿宋_GB2312" w:eastAsia="仿宋_GB2312" w:hAnsi="仿宋" w:hint="eastAsia"/>
          <w:sz w:val="32"/>
          <w:szCs w:val="32"/>
        </w:rPr>
        <w:t>6</w:t>
      </w:r>
      <w:r w:rsidR="002F1E56" w:rsidRPr="00BE3DAC">
        <w:rPr>
          <w:rFonts w:ascii="仿宋_GB2312" w:eastAsia="仿宋_GB2312" w:hAnsi="仿宋" w:hint="eastAsia"/>
          <w:sz w:val="32"/>
          <w:szCs w:val="32"/>
        </w:rPr>
        <w:t>年度财政拨款收入支出决算总表</w:t>
      </w:r>
    </w:p>
    <w:p w:rsidR="002F1E56" w:rsidRPr="00BE3DAC" w:rsidRDefault="00323084" w:rsidP="00BE62AD">
      <w:pPr>
        <w:rPr>
          <w:rFonts w:ascii="仿宋_GB2312" w:eastAsia="仿宋_GB2312"/>
          <w:sz w:val="32"/>
          <w:szCs w:val="32"/>
        </w:rPr>
      </w:pPr>
      <w:r w:rsidRPr="00BE3DAC">
        <w:rPr>
          <w:rFonts w:ascii="仿宋_GB2312" w:eastAsia="仿宋_GB2312" w:hint="eastAsia"/>
          <w:sz w:val="32"/>
          <w:szCs w:val="32"/>
        </w:rPr>
        <w:t>五</w:t>
      </w:r>
      <w:r w:rsidR="00CD6864" w:rsidRPr="00BE3DAC">
        <w:rPr>
          <w:rFonts w:ascii="仿宋_GB2312" w:eastAsia="仿宋_GB2312" w:hint="eastAsia"/>
          <w:sz w:val="32"/>
          <w:szCs w:val="32"/>
        </w:rPr>
        <w:t>、</w:t>
      </w:r>
      <w:r w:rsidR="002F1E56" w:rsidRPr="00BE3DAC">
        <w:rPr>
          <w:rFonts w:ascii="仿宋_GB2312" w:eastAsia="仿宋_GB2312" w:hint="eastAsia"/>
          <w:sz w:val="32"/>
          <w:szCs w:val="32"/>
        </w:rPr>
        <w:t>201</w:t>
      </w:r>
      <w:r w:rsidR="00105334" w:rsidRPr="00BE3DAC">
        <w:rPr>
          <w:rFonts w:ascii="仿宋_GB2312" w:eastAsia="仿宋_GB2312" w:hint="eastAsia"/>
          <w:sz w:val="32"/>
          <w:szCs w:val="32"/>
        </w:rPr>
        <w:t>6</w:t>
      </w:r>
      <w:r w:rsidR="002F1E56" w:rsidRPr="00BE3DAC">
        <w:rPr>
          <w:rFonts w:ascii="仿宋_GB2312" w:eastAsia="仿宋_GB2312" w:hint="eastAsia"/>
          <w:sz w:val="32"/>
          <w:szCs w:val="32"/>
        </w:rPr>
        <w:t>年度一般公共预算财政拨款支出决算表</w:t>
      </w:r>
    </w:p>
    <w:p w:rsidR="002F1E56" w:rsidRPr="00BE3DAC" w:rsidRDefault="00323084" w:rsidP="002F1E56">
      <w:pPr>
        <w:rPr>
          <w:rFonts w:ascii="仿宋_GB2312" w:eastAsia="仿宋_GB2312" w:hAnsi="仿宋"/>
          <w:sz w:val="32"/>
          <w:szCs w:val="32"/>
        </w:rPr>
      </w:pPr>
      <w:r w:rsidRPr="00BE3DAC">
        <w:rPr>
          <w:rFonts w:ascii="仿宋_GB2312" w:eastAsia="仿宋_GB2312" w:hint="eastAsia"/>
          <w:sz w:val="32"/>
          <w:szCs w:val="32"/>
        </w:rPr>
        <w:t>六</w:t>
      </w:r>
      <w:r w:rsidR="00E93FAF" w:rsidRPr="00BE3DAC">
        <w:rPr>
          <w:rFonts w:ascii="仿宋_GB2312" w:eastAsia="仿宋_GB2312" w:hint="eastAsia"/>
          <w:sz w:val="32"/>
          <w:szCs w:val="32"/>
        </w:rPr>
        <w:t>、</w:t>
      </w:r>
      <w:r w:rsidR="002F1E56" w:rsidRPr="00BE3DAC">
        <w:rPr>
          <w:rFonts w:ascii="仿宋_GB2312" w:eastAsia="仿宋_GB2312" w:hAnsi="仿宋" w:hint="eastAsia"/>
          <w:sz w:val="32"/>
          <w:szCs w:val="32"/>
        </w:rPr>
        <w:t>201</w:t>
      </w:r>
      <w:r w:rsidR="00105334" w:rsidRPr="00BE3DAC">
        <w:rPr>
          <w:rFonts w:ascii="仿宋_GB2312" w:eastAsia="仿宋_GB2312" w:hAnsi="仿宋" w:hint="eastAsia"/>
          <w:sz w:val="32"/>
          <w:szCs w:val="32"/>
        </w:rPr>
        <w:t>6</w:t>
      </w:r>
      <w:r w:rsidR="002F1E56" w:rsidRPr="00BE3DAC">
        <w:rPr>
          <w:rFonts w:ascii="仿宋_GB2312" w:eastAsia="仿宋_GB2312" w:hAnsi="仿宋" w:hint="eastAsia"/>
          <w:sz w:val="32"/>
          <w:szCs w:val="32"/>
        </w:rPr>
        <w:t>年度一般公共预算财政拨款基本支出决算表</w:t>
      </w:r>
    </w:p>
    <w:p w:rsidR="002F1E56" w:rsidRPr="00BE3DAC" w:rsidRDefault="00E93FAF" w:rsidP="002F1E56">
      <w:pPr>
        <w:rPr>
          <w:rFonts w:ascii="仿宋_GB2312" w:eastAsia="仿宋_GB2312"/>
          <w:sz w:val="32"/>
          <w:szCs w:val="32"/>
        </w:rPr>
      </w:pPr>
      <w:r w:rsidRPr="00BE3DAC">
        <w:rPr>
          <w:rFonts w:ascii="仿宋_GB2312" w:eastAsia="仿宋_GB2312" w:hint="eastAsia"/>
          <w:sz w:val="32"/>
          <w:szCs w:val="32"/>
        </w:rPr>
        <w:t>七、</w:t>
      </w:r>
      <w:r w:rsidR="002F1E56" w:rsidRPr="00BE3DAC">
        <w:rPr>
          <w:rFonts w:ascii="仿宋_GB2312" w:eastAsia="仿宋_GB2312" w:hint="eastAsia"/>
          <w:sz w:val="32"/>
          <w:szCs w:val="32"/>
        </w:rPr>
        <w:t>201</w:t>
      </w:r>
      <w:r w:rsidR="00105334" w:rsidRPr="00BE3DAC">
        <w:rPr>
          <w:rFonts w:ascii="仿宋_GB2312" w:eastAsia="仿宋_GB2312" w:hint="eastAsia"/>
          <w:sz w:val="32"/>
          <w:szCs w:val="32"/>
        </w:rPr>
        <w:t>6</w:t>
      </w:r>
      <w:r w:rsidR="002F1E56" w:rsidRPr="00BE3DAC">
        <w:rPr>
          <w:rFonts w:ascii="仿宋_GB2312" w:eastAsia="仿宋_GB2312" w:hint="eastAsia"/>
          <w:sz w:val="32"/>
          <w:szCs w:val="32"/>
        </w:rPr>
        <w:t>年度“三公”经费决算财政拨款支出情况表</w:t>
      </w:r>
    </w:p>
    <w:p w:rsidR="002F1E56" w:rsidRPr="00BE3DAC" w:rsidRDefault="00E93FAF" w:rsidP="00BE62AD">
      <w:pPr>
        <w:rPr>
          <w:rFonts w:ascii="仿宋_GB2312" w:eastAsia="仿宋_GB2312"/>
          <w:sz w:val="32"/>
          <w:szCs w:val="32"/>
        </w:rPr>
      </w:pPr>
      <w:r w:rsidRPr="00BE3DAC">
        <w:rPr>
          <w:rFonts w:ascii="仿宋_GB2312" w:eastAsia="仿宋_GB2312" w:hint="eastAsia"/>
          <w:sz w:val="32"/>
          <w:szCs w:val="32"/>
        </w:rPr>
        <w:t>八、</w:t>
      </w:r>
      <w:r w:rsidR="002F1E56" w:rsidRPr="00BE3DAC">
        <w:rPr>
          <w:rFonts w:ascii="仿宋_GB2312" w:eastAsia="仿宋_GB2312" w:hint="eastAsia"/>
          <w:sz w:val="32"/>
          <w:szCs w:val="32"/>
        </w:rPr>
        <w:t>201</w:t>
      </w:r>
      <w:r w:rsidR="00105334" w:rsidRPr="00BE3DAC">
        <w:rPr>
          <w:rFonts w:ascii="仿宋_GB2312" w:eastAsia="仿宋_GB2312" w:hint="eastAsia"/>
          <w:sz w:val="32"/>
          <w:szCs w:val="32"/>
        </w:rPr>
        <w:t>6</w:t>
      </w:r>
      <w:r w:rsidR="002F1E56" w:rsidRPr="00BE3DAC">
        <w:rPr>
          <w:rFonts w:ascii="仿宋_GB2312" w:eastAsia="仿宋_GB2312" w:hint="eastAsia"/>
          <w:sz w:val="32"/>
          <w:szCs w:val="32"/>
        </w:rPr>
        <w:t>年度政府性基金预算财政拨款收入支出决算表</w:t>
      </w:r>
    </w:p>
    <w:p w:rsidR="00BE62AD" w:rsidRPr="007C3D56" w:rsidRDefault="00BE62AD" w:rsidP="00BE62AD">
      <w:pPr>
        <w:rPr>
          <w:rFonts w:ascii="黑体" w:eastAsia="黑体" w:hAnsi="黑体"/>
          <w:sz w:val="32"/>
          <w:szCs w:val="32"/>
        </w:rPr>
      </w:pPr>
      <w:r w:rsidRPr="007C3D56">
        <w:rPr>
          <w:rFonts w:ascii="黑体" w:eastAsia="黑体" w:hAnsi="黑体" w:hint="eastAsia"/>
          <w:sz w:val="32"/>
          <w:szCs w:val="32"/>
        </w:rPr>
        <w:t xml:space="preserve">第三部分    </w:t>
      </w:r>
      <w:r w:rsidR="002A6653">
        <w:rPr>
          <w:rFonts w:ascii="黑体" w:eastAsia="黑体" w:hAnsi="黑体" w:hint="eastAsia"/>
          <w:sz w:val="32"/>
          <w:szCs w:val="32"/>
        </w:rPr>
        <w:t>营口市信访局</w:t>
      </w:r>
      <w:r w:rsidR="001F4827">
        <w:rPr>
          <w:rFonts w:ascii="黑体" w:eastAsia="黑体" w:hAnsi="黑体" w:hint="eastAsia"/>
          <w:sz w:val="32"/>
          <w:szCs w:val="32"/>
        </w:rPr>
        <w:t>201</w:t>
      </w:r>
      <w:r w:rsidR="008440C1">
        <w:rPr>
          <w:rFonts w:ascii="黑体" w:eastAsia="黑体" w:hAnsi="黑体" w:hint="eastAsia"/>
          <w:sz w:val="32"/>
          <w:szCs w:val="32"/>
        </w:rPr>
        <w:t>6</w:t>
      </w:r>
      <w:r w:rsidRPr="007C3D56">
        <w:rPr>
          <w:rFonts w:ascii="黑体" w:eastAsia="黑体" w:hAnsi="黑体" w:hint="eastAsia"/>
          <w:sz w:val="32"/>
          <w:szCs w:val="32"/>
        </w:rPr>
        <w:t>年</w:t>
      </w:r>
      <w:r w:rsidR="00BF04D3">
        <w:rPr>
          <w:rFonts w:ascii="黑体" w:eastAsia="黑体" w:hAnsi="黑体" w:hint="eastAsia"/>
          <w:sz w:val="32"/>
          <w:szCs w:val="32"/>
        </w:rPr>
        <w:t>度</w:t>
      </w:r>
      <w:r w:rsidRPr="007C3D56">
        <w:rPr>
          <w:rFonts w:ascii="黑体" w:eastAsia="黑体" w:hAnsi="黑体" w:hint="eastAsia"/>
          <w:sz w:val="32"/>
          <w:szCs w:val="32"/>
        </w:rPr>
        <w:t>部门</w:t>
      </w:r>
      <w:r w:rsidR="00C9510A">
        <w:rPr>
          <w:rFonts w:ascii="黑体" w:eastAsia="黑体" w:hAnsi="黑体" w:hint="eastAsia"/>
          <w:sz w:val="32"/>
          <w:szCs w:val="32"/>
        </w:rPr>
        <w:t>决</w:t>
      </w:r>
      <w:r w:rsidRPr="007C3D56">
        <w:rPr>
          <w:rFonts w:ascii="黑体" w:eastAsia="黑体" w:hAnsi="黑体" w:hint="eastAsia"/>
          <w:sz w:val="32"/>
          <w:szCs w:val="32"/>
        </w:rPr>
        <w:t>算情况说明</w:t>
      </w:r>
    </w:p>
    <w:p w:rsidR="00BE62AD" w:rsidRPr="007C3D56" w:rsidRDefault="00BE62AD" w:rsidP="00BE62AD">
      <w:pPr>
        <w:rPr>
          <w:rFonts w:ascii="黑体" w:eastAsia="黑体" w:hAnsi="黑体"/>
          <w:sz w:val="32"/>
          <w:szCs w:val="32"/>
        </w:rPr>
      </w:pPr>
      <w:r w:rsidRPr="007C3D56">
        <w:rPr>
          <w:rFonts w:ascii="黑体" w:eastAsia="黑体" w:hAnsi="黑体" w:hint="eastAsia"/>
          <w:sz w:val="32"/>
          <w:szCs w:val="32"/>
        </w:rPr>
        <w:t>第四部分    名词解释</w:t>
      </w:r>
    </w:p>
    <w:p w:rsidR="00BE62AD" w:rsidRPr="007C3D56" w:rsidRDefault="00BE62AD" w:rsidP="00BE62AD">
      <w:pPr>
        <w:jc w:val="center"/>
        <w:rPr>
          <w:rFonts w:ascii="黑体" w:eastAsia="黑体" w:hAnsi="黑体"/>
          <w:b/>
          <w:sz w:val="44"/>
          <w:szCs w:val="44"/>
          <w:u w:val="single"/>
        </w:rPr>
      </w:pPr>
    </w:p>
    <w:p w:rsidR="00BE62AD" w:rsidRDefault="00BE62AD" w:rsidP="00BE62AD">
      <w:pPr>
        <w:jc w:val="center"/>
        <w:rPr>
          <w:b/>
          <w:sz w:val="44"/>
          <w:szCs w:val="44"/>
          <w:u w:val="single"/>
        </w:rPr>
      </w:pPr>
    </w:p>
    <w:p w:rsidR="00BE62AD" w:rsidRDefault="00BE62AD" w:rsidP="00BE62AD">
      <w:pPr>
        <w:jc w:val="center"/>
        <w:rPr>
          <w:b/>
          <w:sz w:val="44"/>
          <w:szCs w:val="44"/>
          <w:u w:val="single"/>
        </w:rPr>
      </w:pPr>
    </w:p>
    <w:p w:rsidR="00BE62AD" w:rsidRDefault="00BE62AD" w:rsidP="00BE62AD">
      <w:pPr>
        <w:jc w:val="center"/>
        <w:rPr>
          <w:b/>
          <w:sz w:val="44"/>
          <w:szCs w:val="44"/>
          <w:u w:val="single"/>
        </w:rPr>
      </w:pPr>
    </w:p>
    <w:p w:rsidR="00BE62AD" w:rsidRDefault="00BE62AD" w:rsidP="00BE62AD">
      <w:pPr>
        <w:jc w:val="center"/>
        <w:rPr>
          <w:rFonts w:ascii="黑体" w:eastAsia="黑体"/>
          <w:sz w:val="32"/>
          <w:szCs w:val="32"/>
        </w:rPr>
      </w:pPr>
    </w:p>
    <w:p w:rsidR="002A6653" w:rsidRDefault="002A6653" w:rsidP="00BE62AD">
      <w:pPr>
        <w:jc w:val="center"/>
        <w:rPr>
          <w:rFonts w:ascii="宋体" w:hAnsi="宋体"/>
          <w:b/>
          <w:sz w:val="36"/>
          <w:szCs w:val="36"/>
        </w:rPr>
      </w:pPr>
    </w:p>
    <w:p w:rsidR="00BE3DAC" w:rsidRDefault="00BE3DAC" w:rsidP="00BE62AD">
      <w:pPr>
        <w:jc w:val="center"/>
        <w:rPr>
          <w:rFonts w:ascii="宋体" w:hAnsi="宋体"/>
          <w:b/>
          <w:sz w:val="36"/>
          <w:szCs w:val="36"/>
        </w:rPr>
      </w:pPr>
    </w:p>
    <w:p w:rsidR="00BE62AD" w:rsidRPr="00DC5D43" w:rsidRDefault="00BE62AD" w:rsidP="00BE62AD">
      <w:pPr>
        <w:jc w:val="center"/>
        <w:rPr>
          <w:rFonts w:ascii="宋体" w:hAnsi="宋体"/>
          <w:b/>
          <w:sz w:val="36"/>
          <w:szCs w:val="36"/>
        </w:rPr>
      </w:pPr>
      <w:r w:rsidRPr="00DC5D43">
        <w:rPr>
          <w:rFonts w:ascii="宋体" w:hAnsi="宋体" w:hint="eastAsia"/>
          <w:b/>
          <w:sz w:val="36"/>
          <w:szCs w:val="36"/>
        </w:rPr>
        <w:lastRenderedPageBreak/>
        <w:t xml:space="preserve">第一部分 </w:t>
      </w:r>
      <w:r w:rsidR="002A6653">
        <w:rPr>
          <w:rFonts w:ascii="宋体" w:hAnsi="宋体" w:hint="eastAsia"/>
          <w:b/>
          <w:sz w:val="36"/>
          <w:szCs w:val="36"/>
        </w:rPr>
        <w:t>营口市信访局</w:t>
      </w:r>
      <w:r w:rsidRPr="00ED2999">
        <w:rPr>
          <w:rFonts w:ascii="宋体" w:hAnsi="宋体" w:hint="eastAsia"/>
          <w:b/>
          <w:sz w:val="36"/>
          <w:szCs w:val="36"/>
        </w:rPr>
        <w:t>概</w:t>
      </w:r>
      <w:r w:rsidRPr="00DC5D43">
        <w:rPr>
          <w:rFonts w:ascii="宋体" w:hAnsi="宋体" w:hint="eastAsia"/>
          <w:b/>
          <w:sz w:val="36"/>
          <w:szCs w:val="36"/>
        </w:rPr>
        <w:t>况</w:t>
      </w:r>
    </w:p>
    <w:p w:rsidR="00BE62AD" w:rsidRDefault="00BE62AD" w:rsidP="00BE62AD">
      <w:pPr>
        <w:ind w:firstLineChars="200" w:firstLine="640"/>
        <w:jc w:val="left"/>
        <w:rPr>
          <w:rFonts w:ascii="黑体" w:eastAsia="黑体"/>
          <w:sz w:val="32"/>
          <w:szCs w:val="32"/>
        </w:rPr>
      </w:pPr>
    </w:p>
    <w:p w:rsidR="00BE62AD" w:rsidRDefault="00BE62AD" w:rsidP="002A6653">
      <w:pPr>
        <w:ind w:firstLineChars="250" w:firstLine="800"/>
        <w:jc w:val="left"/>
        <w:rPr>
          <w:rFonts w:ascii="黑体" w:eastAsia="黑体"/>
          <w:sz w:val="32"/>
          <w:szCs w:val="32"/>
        </w:rPr>
      </w:pPr>
      <w:r>
        <w:rPr>
          <w:rFonts w:ascii="黑体" w:eastAsia="黑体" w:hint="eastAsia"/>
          <w:sz w:val="32"/>
          <w:szCs w:val="32"/>
        </w:rPr>
        <w:t>一、</w:t>
      </w:r>
      <w:r w:rsidR="002A6653">
        <w:rPr>
          <w:rFonts w:ascii="黑体" w:eastAsia="黑体" w:hint="eastAsia"/>
          <w:sz w:val="32"/>
          <w:szCs w:val="32"/>
        </w:rPr>
        <w:t>中共</w:t>
      </w:r>
      <w:r w:rsidR="002A6653" w:rsidRPr="00AD41A3">
        <w:rPr>
          <w:rFonts w:ascii="黑体" w:eastAsia="黑体" w:hint="eastAsia"/>
          <w:sz w:val="32"/>
          <w:szCs w:val="32"/>
        </w:rPr>
        <w:t xml:space="preserve">营口市委、市人民政府信访局工作职责 </w:t>
      </w:r>
    </w:p>
    <w:p w:rsidR="002A6653" w:rsidRPr="00AD41A3" w:rsidRDefault="002A6653" w:rsidP="002A6653">
      <w:pPr>
        <w:ind w:firstLineChars="200" w:firstLine="640"/>
        <w:jc w:val="left"/>
        <w:rPr>
          <w:rFonts w:ascii="仿宋" w:eastAsia="仿宋" w:hAnsi="仿宋"/>
          <w:sz w:val="32"/>
          <w:szCs w:val="32"/>
        </w:rPr>
      </w:pPr>
      <w:r w:rsidRPr="00AD41A3">
        <w:rPr>
          <w:rFonts w:ascii="仿宋" w:eastAsia="仿宋" w:hAnsi="仿宋" w:hint="eastAsia"/>
          <w:sz w:val="32"/>
          <w:szCs w:val="32"/>
        </w:rPr>
        <w:t xml:space="preserve">（一）贯彻落实国家和省、市有关信访工作的指示、规定和部署，推动全市信访工作的开展。 </w:t>
      </w:r>
    </w:p>
    <w:p w:rsidR="002A6653" w:rsidRPr="00AD41A3" w:rsidRDefault="002A6653" w:rsidP="002A6653">
      <w:pPr>
        <w:ind w:firstLineChars="200" w:firstLine="640"/>
        <w:jc w:val="left"/>
        <w:rPr>
          <w:rFonts w:ascii="仿宋" w:eastAsia="仿宋" w:hAnsi="仿宋"/>
          <w:sz w:val="32"/>
          <w:szCs w:val="32"/>
        </w:rPr>
      </w:pPr>
      <w:r w:rsidRPr="00AD41A3">
        <w:rPr>
          <w:rFonts w:ascii="仿宋" w:eastAsia="仿宋" w:hAnsi="仿宋" w:hint="eastAsia"/>
          <w:sz w:val="32"/>
          <w:szCs w:val="32"/>
        </w:rPr>
        <w:t xml:space="preserve">（二）承办国家、省有关机关及领导同志向我市交办的信访事项；办理人民群众给市委、市政府和市领导的来信，接待到市委、市政府上访的群众，保证信访渠道畅通；对重大的信访事项向市委、市政府领导请示、报告。 </w:t>
      </w:r>
    </w:p>
    <w:p w:rsidR="002A6653" w:rsidRPr="00AD41A3" w:rsidRDefault="002A6653" w:rsidP="002A6653">
      <w:pPr>
        <w:ind w:firstLineChars="200" w:firstLine="640"/>
        <w:jc w:val="left"/>
        <w:rPr>
          <w:rFonts w:ascii="仿宋" w:eastAsia="仿宋" w:hAnsi="仿宋"/>
          <w:sz w:val="32"/>
          <w:szCs w:val="32"/>
        </w:rPr>
      </w:pPr>
      <w:r w:rsidRPr="00AD41A3">
        <w:rPr>
          <w:rFonts w:ascii="仿宋" w:eastAsia="仿宋" w:hAnsi="仿宋" w:hint="eastAsia"/>
          <w:sz w:val="32"/>
          <w:szCs w:val="32"/>
        </w:rPr>
        <w:t xml:space="preserve">（三） 向有关地区和部门转办、交办信访事项并对落实情况进行审理，对市领导批示和上级机关交办的信访事项进行督办并反馈有关情况。 </w:t>
      </w:r>
    </w:p>
    <w:p w:rsidR="002A6653" w:rsidRPr="00AD41A3" w:rsidRDefault="002A6653" w:rsidP="002A6653">
      <w:pPr>
        <w:ind w:firstLineChars="200" w:firstLine="640"/>
        <w:jc w:val="left"/>
        <w:rPr>
          <w:rFonts w:ascii="仿宋" w:eastAsia="仿宋" w:hAnsi="仿宋"/>
          <w:sz w:val="32"/>
          <w:szCs w:val="32"/>
        </w:rPr>
      </w:pPr>
      <w:r w:rsidRPr="00AD41A3">
        <w:rPr>
          <w:rFonts w:ascii="仿宋" w:eastAsia="仿宋" w:hAnsi="仿宋" w:hint="eastAsia"/>
          <w:sz w:val="32"/>
          <w:szCs w:val="32"/>
        </w:rPr>
        <w:t xml:space="preserve">（四）  协调处理跨地区、跨部门的重要信访问题；协调处理群众集体来市上访和异常、突发信访事件；协调各级党政部门和各有关单位的信访工作。 </w:t>
      </w:r>
    </w:p>
    <w:p w:rsidR="002A6653" w:rsidRPr="00AD41A3" w:rsidRDefault="002A6653" w:rsidP="002A6653">
      <w:pPr>
        <w:ind w:firstLineChars="200" w:firstLine="640"/>
        <w:jc w:val="left"/>
        <w:rPr>
          <w:rFonts w:ascii="仿宋" w:eastAsia="仿宋" w:hAnsi="仿宋"/>
          <w:sz w:val="32"/>
          <w:szCs w:val="32"/>
        </w:rPr>
      </w:pPr>
      <w:r w:rsidRPr="00AD41A3">
        <w:rPr>
          <w:rFonts w:ascii="仿宋" w:eastAsia="仿宋" w:hAnsi="仿宋" w:hint="eastAsia"/>
          <w:sz w:val="32"/>
          <w:szCs w:val="32"/>
        </w:rPr>
        <w:t xml:space="preserve">（五）  反映来信来访中提出的重要建议、意见和问题，及时准确地报送信访信息，为领导决策提供依据；开展调查研究，分析信访形式，掌握信访动态，提出制定有关方针政策的建议。 </w:t>
      </w:r>
    </w:p>
    <w:p w:rsidR="002A6653" w:rsidRPr="00AD41A3" w:rsidRDefault="002A6653" w:rsidP="002A6653">
      <w:pPr>
        <w:ind w:firstLineChars="200" w:firstLine="640"/>
        <w:jc w:val="left"/>
        <w:rPr>
          <w:rFonts w:ascii="仿宋" w:eastAsia="仿宋" w:hAnsi="仿宋"/>
          <w:sz w:val="32"/>
          <w:szCs w:val="32"/>
        </w:rPr>
      </w:pPr>
      <w:r w:rsidRPr="00AD41A3">
        <w:rPr>
          <w:rFonts w:ascii="仿宋" w:eastAsia="仿宋" w:hAnsi="仿宋" w:hint="eastAsia"/>
          <w:sz w:val="32"/>
          <w:szCs w:val="32"/>
        </w:rPr>
        <w:t xml:space="preserve">（六）  加强信访干部队伍建设，组织培训信访干部，指导信访部门办公自动化建设。 </w:t>
      </w:r>
    </w:p>
    <w:p w:rsidR="002A6653" w:rsidRDefault="002A6653" w:rsidP="002A6653">
      <w:pPr>
        <w:ind w:firstLineChars="200" w:firstLine="640"/>
        <w:jc w:val="left"/>
        <w:rPr>
          <w:rFonts w:ascii="仿宋" w:eastAsia="仿宋" w:hAnsi="仿宋"/>
          <w:sz w:val="32"/>
          <w:szCs w:val="32"/>
        </w:rPr>
      </w:pPr>
      <w:r w:rsidRPr="00AD41A3">
        <w:rPr>
          <w:rFonts w:ascii="仿宋" w:eastAsia="仿宋" w:hAnsi="仿宋" w:hint="eastAsia"/>
          <w:sz w:val="32"/>
          <w:szCs w:val="32"/>
        </w:rPr>
        <w:t>（七）  完成市委、市政府交办的其他任务。</w:t>
      </w:r>
    </w:p>
    <w:p w:rsidR="00BE62AD" w:rsidRPr="002A6653" w:rsidRDefault="00BE62AD" w:rsidP="002A6653">
      <w:pPr>
        <w:ind w:firstLineChars="200" w:firstLine="640"/>
        <w:jc w:val="left"/>
        <w:rPr>
          <w:rFonts w:ascii="仿宋" w:eastAsia="仿宋" w:hAnsi="仿宋"/>
          <w:sz w:val="32"/>
          <w:szCs w:val="32"/>
        </w:rPr>
      </w:pPr>
      <w:r w:rsidRPr="00F953F8">
        <w:rPr>
          <w:rFonts w:ascii="黑体" w:eastAsia="黑体" w:hint="eastAsia"/>
          <w:sz w:val="32"/>
          <w:szCs w:val="32"/>
        </w:rPr>
        <w:t>二、部门</w:t>
      </w:r>
      <w:r w:rsidR="00C9510A">
        <w:rPr>
          <w:rFonts w:ascii="黑体" w:eastAsia="黑体" w:hint="eastAsia"/>
          <w:sz w:val="32"/>
          <w:szCs w:val="32"/>
        </w:rPr>
        <w:t>决</w:t>
      </w:r>
      <w:r w:rsidRPr="00F953F8">
        <w:rPr>
          <w:rFonts w:ascii="黑体" w:eastAsia="黑体" w:hint="eastAsia"/>
          <w:sz w:val="32"/>
          <w:szCs w:val="32"/>
        </w:rPr>
        <w:t>算</w:t>
      </w:r>
      <w:r>
        <w:rPr>
          <w:rFonts w:ascii="黑体" w:eastAsia="黑体" w:hint="eastAsia"/>
          <w:sz w:val="32"/>
          <w:szCs w:val="32"/>
        </w:rPr>
        <w:t>单位</w:t>
      </w:r>
      <w:r w:rsidRPr="00F953F8">
        <w:rPr>
          <w:rFonts w:ascii="黑体" w:eastAsia="黑体" w:hint="eastAsia"/>
          <w:sz w:val="32"/>
          <w:szCs w:val="32"/>
        </w:rPr>
        <w:t>构成</w:t>
      </w:r>
    </w:p>
    <w:p w:rsidR="002A6653" w:rsidRDefault="002A6653" w:rsidP="002A6653">
      <w:pPr>
        <w:ind w:firstLineChars="200" w:firstLine="640"/>
        <w:jc w:val="left"/>
        <w:rPr>
          <w:rFonts w:ascii="黑体" w:eastAsia="黑体"/>
          <w:sz w:val="32"/>
          <w:szCs w:val="32"/>
        </w:rPr>
      </w:pPr>
      <w:r>
        <w:rPr>
          <w:rFonts w:ascii="黑体" w:eastAsia="黑体" w:hint="eastAsia"/>
          <w:sz w:val="32"/>
          <w:szCs w:val="32"/>
        </w:rPr>
        <w:t>营口</w:t>
      </w:r>
      <w:r w:rsidRPr="00AD41A3">
        <w:rPr>
          <w:rFonts w:ascii="黑体" w:eastAsia="黑体" w:hint="eastAsia"/>
          <w:sz w:val="32"/>
          <w:szCs w:val="32"/>
        </w:rPr>
        <w:t>市信访局无下属单位，本单位决算即为汇总决算。</w:t>
      </w:r>
    </w:p>
    <w:p w:rsidR="00171569" w:rsidRDefault="00171569" w:rsidP="002A6653">
      <w:pPr>
        <w:rPr>
          <w:rFonts w:ascii="宋体" w:hAnsi="宋体"/>
          <w:b/>
          <w:sz w:val="36"/>
          <w:szCs w:val="36"/>
        </w:rPr>
      </w:pPr>
    </w:p>
    <w:p w:rsidR="00171569" w:rsidRDefault="00171569" w:rsidP="002A6653">
      <w:pPr>
        <w:rPr>
          <w:rFonts w:ascii="宋体" w:hAnsi="宋体"/>
          <w:b/>
          <w:sz w:val="36"/>
          <w:szCs w:val="36"/>
        </w:rPr>
      </w:pPr>
    </w:p>
    <w:p w:rsidR="00171569" w:rsidRDefault="00171569" w:rsidP="002A6653">
      <w:pPr>
        <w:rPr>
          <w:rFonts w:ascii="宋体" w:hAnsi="宋体"/>
          <w:b/>
          <w:sz w:val="36"/>
          <w:szCs w:val="36"/>
        </w:rPr>
      </w:pPr>
    </w:p>
    <w:p w:rsidR="00171569" w:rsidRDefault="00171569" w:rsidP="002A6653">
      <w:pPr>
        <w:rPr>
          <w:rFonts w:ascii="宋体" w:hAnsi="宋体"/>
          <w:b/>
          <w:sz w:val="36"/>
          <w:szCs w:val="36"/>
        </w:rPr>
      </w:pPr>
    </w:p>
    <w:p w:rsidR="00171569" w:rsidRDefault="00171569" w:rsidP="00171569">
      <w:pPr>
        <w:jc w:val="center"/>
        <w:rPr>
          <w:rFonts w:ascii="宋体" w:hAnsi="宋体"/>
          <w:b/>
          <w:sz w:val="36"/>
          <w:szCs w:val="36"/>
        </w:rPr>
      </w:pPr>
    </w:p>
    <w:p w:rsidR="00171569" w:rsidRDefault="00171569" w:rsidP="00171569">
      <w:pPr>
        <w:jc w:val="center"/>
        <w:rPr>
          <w:rFonts w:ascii="宋体" w:hAnsi="宋体"/>
          <w:b/>
          <w:sz w:val="36"/>
          <w:szCs w:val="36"/>
        </w:rPr>
      </w:pPr>
    </w:p>
    <w:p w:rsidR="00BE62AD" w:rsidRDefault="00BE62AD" w:rsidP="00171569">
      <w:pPr>
        <w:jc w:val="center"/>
        <w:rPr>
          <w:rFonts w:ascii="宋体" w:hAnsi="宋体"/>
          <w:b/>
          <w:sz w:val="36"/>
          <w:szCs w:val="36"/>
        </w:rPr>
      </w:pPr>
      <w:r w:rsidRPr="00DC5D43">
        <w:rPr>
          <w:rFonts w:ascii="宋体" w:hAnsi="宋体" w:hint="eastAsia"/>
          <w:b/>
          <w:sz w:val="36"/>
          <w:szCs w:val="36"/>
        </w:rPr>
        <w:t>第二部分</w:t>
      </w:r>
      <w:r w:rsidR="002A6653">
        <w:rPr>
          <w:rFonts w:ascii="宋体" w:hAnsi="宋体" w:hint="eastAsia"/>
          <w:b/>
          <w:sz w:val="36"/>
          <w:szCs w:val="36"/>
        </w:rPr>
        <w:t xml:space="preserve"> 营口市信访局201</w:t>
      </w:r>
      <w:r w:rsidR="008440C1">
        <w:rPr>
          <w:rFonts w:ascii="宋体" w:hAnsi="宋体" w:hint="eastAsia"/>
          <w:b/>
          <w:sz w:val="36"/>
          <w:szCs w:val="36"/>
        </w:rPr>
        <w:t>6</w:t>
      </w:r>
      <w:r w:rsidR="002A6653">
        <w:rPr>
          <w:rFonts w:ascii="宋体" w:hAnsi="宋体" w:hint="eastAsia"/>
          <w:b/>
          <w:sz w:val="36"/>
          <w:szCs w:val="36"/>
        </w:rPr>
        <w:t>年度</w:t>
      </w:r>
      <w:r w:rsidR="002A6653" w:rsidRPr="0055106B">
        <w:rPr>
          <w:rFonts w:ascii="宋体" w:hAnsi="宋体" w:hint="eastAsia"/>
          <w:b/>
          <w:sz w:val="36"/>
          <w:szCs w:val="36"/>
        </w:rPr>
        <w:t>部门</w:t>
      </w:r>
      <w:r w:rsidR="002A6653">
        <w:rPr>
          <w:rFonts w:ascii="宋体" w:hAnsi="宋体" w:hint="eastAsia"/>
          <w:b/>
          <w:sz w:val="36"/>
          <w:szCs w:val="36"/>
        </w:rPr>
        <w:t>决</w:t>
      </w:r>
      <w:r w:rsidR="002A6653" w:rsidRPr="00DC5D43">
        <w:rPr>
          <w:rFonts w:ascii="宋体" w:hAnsi="宋体" w:hint="eastAsia"/>
          <w:b/>
          <w:sz w:val="36"/>
          <w:szCs w:val="36"/>
        </w:rPr>
        <w:t>算</w:t>
      </w:r>
      <w:r w:rsidR="002A6653">
        <w:rPr>
          <w:rFonts w:ascii="宋体" w:hAnsi="宋体" w:hint="eastAsia"/>
          <w:b/>
          <w:sz w:val="36"/>
          <w:szCs w:val="36"/>
        </w:rPr>
        <w:t>公开报</w:t>
      </w:r>
      <w:r w:rsidR="002A6653" w:rsidRPr="00DC5D43">
        <w:rPr>
          <w:rFonts w:ascii="宋体" w:hAnsi="宋体" w:hint="eastAsia"/>
          <w:b/>
          <w:sz w:val="36"/>
          <w:szCs w:val="36"/>
        </w:rPr>
        <w:t>表</w:t>
      </w:r>
    </w:p>
    <w:p w:rsidR="00171569" w:rsidRDefault="00171569" w:rsidP="00171569">
      <w:pPr>
        <w:jc w:val="center"/>
        <w:rPr>
          <w:rFonts w:ascii="宋体" w:hAnsi="宋体"/>
          <w:b/>
          <w:sz w:val="36"/>
          <w:szCs w:val="36"/>
        </w:rPr>
      </w:pPr>
    </w:p>
    <w:p w:rsidR="00171569" w:rsidRDefault="00171569" w:rsidP="00171569">
      <w:pPr>
        <w:rPr>
          <w:rFonts w:ascii="仿宋_GB2312" w:eastAsia="仿宋_GB2312"/>
          <w:sz w:val="32"/>
          <w:szCs w:val="32"/>
        </w:rPr>
      </w:pPr>
    </w:p>
    <w:p w:rsidR="00171569" w:rsidRDefault="00171569" w:rsidP="00171569">
      <w:pPr>
        <w:rPr>
          <w:rFonts w:ascii="仿宋_GB2312" w:eastAsia="仿宋_GB2312"/>
          <w:sz w:val="32"/>
          <w:szCs w:val="32"/>
        </w:rPr>
      </w:pPr>
    </w:p>
    <w:p w:rsidR="00171569" w:rsidRDefault="00171569" w:rsidP="00171569">
      <w:pPr>
        <w:rPr>
          <w:rFonts w:ascii="仿宋_GB2312" w:eastAsia="仿宋_GB2312" w:hAnsi="仿宋"/>
          <w:sz w:val="32"/>
          <w:szCs w:val="32"/>
        </w:rPr>
      </w:pPr>
      <w:r>
        <w:rPr>
          <w:rFonts w:ascii="仿宋_GB2312" w:eastAsia="仿宋_GB2312" w:hint="eastAsia"/>
          <w:sz w:val="32"/>
          <w:szCs w:val="32"/>
        </w:rPr>
        <w:t>一、</w:t>
      </w:r>
      <w:r w:rsidRPr="00917B84">
        <w:rPr>
          <w:rFonts w:ascii="仿宋_GB2312" w:eastAsia="仿宋_GB2312" w:hAnsi="仿宋" w:hint="eastAsia"/>
          <w:sz w:val="32"/>
          <w:szCs w:val="32"/>
        </w:rPr>
        <w:t>201</w:t>
      </w:r>
      <w:r>
        <w:rPr>
          <w:rFonts w:ascii="仿宋_GB2312" w:eastAsia="仿宋_GB2312" w:hAnsi="仿宋" w:hint="eastAsia"/>
          <w:sz w:val="32"/>
          <w:szCs w:val="32"/>
        </w:rPr>
        <w:t>6</w:t>
      </w:r>
      <w:r w:rsidRPr="00917B84">
        <w:rPr>
          <w:rFonts w:ascii="仿宋_GB2312" w:eastAsia="仿宋_GB2312" w:hAnsi="仿宋" w:hint="eastAsia"/>
          <w:sz w:val="32"/>
          <w:szCs w:val="32"/>
        </w:rPr>
        <w:t>年度收入支出决算</w:t>
      </w:r>
      <w:r>
        <w:rPr>
          <w:rFonts w:ascii="仿宋_GB2312" w:eastAsia="仿宋_GB2312" w:hAnsi="仿宋" w:hint="eastAsia"/>
          <w:sz w:val="32"/>
          <w:szCs w:val="32"/>
        </w:rPr>
        <w:t>总</w:t>
      </w:r>
      <w:r w:rsidRPr="00917B84">
        <w:rPr>
          <w:rFonts w:ascii="仿宋_GB2312" w:eastAsia="仿宋_GB2312" w:hAnsi="仿宋" w:hint="eastAsia"/>
          <w:sz w:val="32"/>
          <w:szCs w:val="32"/>
        </w:rPr>
        <w:t>表</w:t>
      </w:r>
    </w:p>
    <w:p w:rsidR="00171569" w:rsidRDefault="00171569" w:rsidP="00171569">
      <w:pPr>
        <w:rPr>
          <w:rFonts w:ascii="仿宋_GB2312" w:eastAsia="仿宋_GB2312" w:hAnsi="仿宋"/>
          <w:sz w:val="32"/>
          <w:szCs w:val="32"/>
        </w:rPr>
      </w:pPr>
    </w:p>
    <w:p w:rsidR="00171569" w:rsidRDefault="00171569" w:rsidP="002A6653">
      <w:pPr>
        <w:rPr>
          <w:rFonts w:ascii="宋体" w:hAnsi="宋体"/>
          <w:b/>
          <w:sz w:val="36"/>
          <w:szCs w:val="36"/>
        </w:rPr>
      </w:pPr>
    </w:p>
    <w:p w:rsidR="002A6653" w:rsidRPr="004F4D7E" w:rsidRDefault="00171569" w:rsidP="002A6653">
      <w:pPr>
        <w:rPr>
          <w:rFonts w:ascii="仿宋_GB2312" w:eastAsia="仿宋_GB2312"/>
          <w:sz w:val="32"/>
          <w:szCs w:val="32"/>
        </w:rPr>
      </w:pPr>
      <w:r>
        <w:rPr>
          <w:rFonts w:ascii="仿宋_GB2312" w:eastAsia="仿宋_GB2312"/>
          <w:noProof/>
          <w:sz w:val="32"/>
          <w:szCs w:val="32"/>
        </w:rPr>
        <w:drawing>
          <wp:inline distT="0" distB="0" distL="0" distR="0">
            <wp:extent cx="6645910" cy="3461991"/>
            <wp:effectExtent l="1905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6645910" cy="3461991"/>
                    </a:xfrm>
                    <a:prstGeom prst="rect">
                      <a:avLst/>
                    </a:prstGeom>
                    <a:noFill/>
                    <a:ln w="9525">
                      <a:noFill/>
                      <a:miter lim="800000"/>
                      <a:headEnd/>
                      <a:tailEnd/>
                    </a:ln>
                  </pic:spPr>
                </pic:pic>
              </a:graphicData>
            </a:graphic>
          </wp:inline>
        </w:drawing>
      </w:r>
    </w:p>
    <w:p w:rsidR="00171569" w:rsidRDefault="00171569" w:rsidP="00171569">
      <w:pPr>
        <w:rPr>
          <w:rFonts w:ascii="仿宋_GB2312" w:eastAsia="仿宋_GB2312"/>
          <w:sz w:val="32"/>
          <w:szCs w:val="32"/>
        </w:rPr>
      </w:pPr>
    </w:p>
    <w:p w:rsidR="00171569" w:rsidRDefault="00171569" w:rsidP="00171569">
      <w:pPr>
        <w:rPr>
          <w:rFonts w:ascii="仿宋_GB2312" w:eastAsia="仿宋_GB2312"/>
          <w:sz w:val="32"/>
          <w:szCs w:val="32"/>
        </w:rPr>
      </w:pPr>
    </w:p>
    <w:p w:rsidR="00171569" w:rsidRDefault="00171569" w:rsidP="00171569">
      <w:pPr>
        <w:rPr>
          <w:rFonts w:ascii="仿宋_GB2312" w:eastAsia="仿宋_GB2312"/>
          <w:sz w:val="32"/>
          <w:szCs w:val="32"/>
        </w:rPr>
      </w:pPr>
    </w:p>
    <w:p w:rsidR="00171569" w:rsidRDefault="00171569" w:rsidP="00171569">
      <w:pPr>
        <w:rPr>
          <w:rFonts w:ascii="仿宋_GB2312" w:eastAsia="仿宋_GB2312"/>
          <w:sz w:val="32"/>
          <w:szCs w:val="32"/>
        </w:rPr>
      </w:pPr>
    </w:p>
    <w:p w:rsidR="00171569" w:rsidRDefault="00171569" w:rsidP="00171569">
      <w:pPr>
        <w:rPr>
          <w:rFonts w:ascii="仿宋_GB2312" w:eastAsia="仿宋_GB2312"/>
          <w:sz w:val="32"/>
          <w:szCs w:val="32"/>
        </w:rPr>
      </w:pPr>
    </w:p>
    <w:p w:rsidR="00171569" w:rsidRDefault="00171569" w:rsidP="00171569">
      <w:pPr>
        <w:rPr>
          <w:rFonts w:ascii="仿宋_GB2312" w:eastAsia="仿宋_GB2312"/>
          <w:sz w:val="32"/>
          <w:szCs w:val="32"/>
        </w:rPr>
      </w:pPr>
    </w:p>
    <w:p w:rsidR="00171569" w:rsidRDefault="00171569" w:rsidP="00171569">
      <w:pPr>
        <w:rPr>
          <w:rFonts w:ascii="仿宋_GB2312" w:eastAsia="仿宋_GB2312"/>
          <w:sz w:val="32"/>
          <w:szCs w:val="32"/>
        </w:rPr>
      </w:pPr>
    </w:p>
    <w:p w:rsidR="00171569" w:rsidRDefault="00171569" w:rsidP="00171569">
      <w:pPr>
        <w:rPr>
          <w:rFonts w:ascii="仿宋_GB2312" w:eastAsia="仿宋_GB2312"/>
          <w:sz w:val="32"/>
          <w:szCs w:val="32"/>
        </w:rPr>
      </w:pPr>
    </w:p>
    <w:p w:rsidR="00171569" w:rsidRDefault="00171569" w:rsidP="00171569">
      <w:pPr>
        <w:rPr>
          <w:rFonts w:ascii="仿宋_GB2312" w:eastAsia="仿宋_GB2312"/>
          <w:sz w:val="32"/>
          <w:szCs w:val="32"/>
        </w:rPr>
      </w:pPr>
    </w:p>
    <w:p w:rsidR="00171569" w:rsidRDefault="00171569" w:rsidP="00171569">
      <w:pPr>
        <w:rPr>
          <w:rFonts w:ascii="仿宋_GB2312" w:eastAsia="仿宋_GB2312"/>
          <w:sz w:val="32"/>
          <w:szCs w:val="32"/>
        </w:rPr>
      </w:pPr>
    </w:p>
    <w:p w:rsidR="00171569" w:rsidRDefault="00171569" w:rsidP="00171569">
      <w:pPr>
        <w:rPr>
          <w:rFonts w:ascii="仿宋_GB2312" w:eastAsia="仿宋_GB2312"/>
          <w:sz w:val="32"/>
          <w:szCs w:val="32"/>
        </w:rPr>
      </w:pPr>
    </w:p>
    <w:p w:rsidR="00171569" w:rsidRDefault="00171569" w:rsidP="00171569">
      <w:pPr>
        <w:rPr>
          <w:rFonts w:ascii="仿宋_GB2312" w:eastAsia="仿宋_GB2312"/>
          <w:sz w:val="32"/>
          <w:szCs w:val="32"/>
        </w:rPr>
      </w:pPr>
    </w:p>
    <w:p w:rsidR="00171569" w:rsidRDefault="00171569" w:rsidP="00171569">
      <w:pPr>
        <w:rPr>
          <w:rFonts w:ascii="仿宋_GB2312" w:eastAsia="仿宋_GB2312"/>
          <w:sz w:val="32"/>
          <w:szCs w:val="32"/>
        </w:rPr>
      </w:pPr>
      <w:r>
        <w:rPr>
          <w:rFonts w:ascii="仿宋_GB2312" w:eastAsia="仿宋_GB2312" w:hint="eastAsia"/>
          <w:sz w:val="32"/>
          <w:szCs w:val="32"/>
        </w:rPr>
        <w:t>二、</w:t>
      </w:r>
      <w:r w:rsidRPr="00380BB9">
        <w:rPr>
          <w:rFonts w:ascii="仿宋_GB2312" w:eastAsia="仿宋_GB2312" w:hint="eastAsia"/>
          <w:sz w:val="32"/>
          <w:szCs w:val="32"/>
        </w:rPr>
        <w:t>201</w:t>
      </w:r>
      <w:r>
        <w:rPr>
          <w:rFonts w:ascii="仿宋_GB2312" w:eastAsia="仿宋_GB2312" w:hint="eastAsia"/>
          <w:sz w:val="32"/>
          <w:szCs w:val="32"/>
        </w:rPr>
        <w:t>6</w:t>
      </w:r>
      <w:r w:rsidRPr="00917B84">
        <w:rPr>
          <w:rFonts w:ascii="仿宋_GB2312" w:eastAsia="仿宋_GB2312" w:hAnsi="仿宋" w:hint="eastAsia"/>
          <w:sz w:val="32"/>
          <w:szCs w:val="32"/>
        </w:rPr>
        <w:t>年度</w:t>
      </w:r>
      <w:r w:rsidRPr="00380BB9">
        <w:rPr>
          <w:rFonts w:ascii="仿宋_GB2312" w:eastAsia="仿宋_GB2312" w:hint="eastAsia"/>
          <w:sz w:val="32"/>
          <w:szCs w:val="32"/>
        </w:rPr>
        <w:t>收入决算表</w:t>
      </w:r>
    </w:p>
    <w:p w:rsidR="00171569" w:rsidRDefault="00171569" w:rsidP="00171569">
      <w:pPr>
        <w:rPr>
          <w:rFonts w:ascii="仿宋_GB2312" w:eastAsia="仿宋_GB2312"/>
          <w:sz w:val="32"/>
          <w:szCs w:val="32"/>
        </w:rPr>
      </w:pPr>
    </w:p>
    <w:p w:rsidR="00171569" w:rsidRPr="00BF04D3" w:rsidRDefault="00171569" w:rsidP="00171569">
      <w:pPr>
        <w:rPr>
          <w:rFonts w:ascii="仿宋_GB2312" w:eastAsia="仿宋_GB2312"/>
          <w:b/>
          <w:sz w:val="32"/>
          <w:szCs w:val="32"/>
        </w:rPr>
      </w:pPr>
      <w:r>
        <w:rPr>
          <w:rFonts w:ascii="仿宋_GB2312" w:eastAsia="仿宋_GB2312"/>
          <w:b/>
          <w:noProof/>
          <w:sz w:val="32"/>
          <w:szCs w:val="32"/>
        </w:rPr>
        <w:drawing>
          <wp:inline distT="0" distB="0" distL="0" distR="0">
            <wp:extent cx="6645910" cy="4188795"/>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6645910" cy="4188795"/>
                    </a:xfrm>
                    <a:prstGeom prst="rect">
                      <a:avLst/>
                    </a:prstGeom>
                    <a:noFill/>
                    <a:ln w="9525">
                      <a:noFill/>
                      <a:miter lim="800000"/>
                      <a:headEnd/>
                      <a:tailEnd/>
                    </a:ln>
                  </pic:spPr>
                </pic:pic>
              </a:graphicData>
            </a:graphic>
          </wp:inline>
        </w:drawing>
      </w:r>
    </w:p>
    <w:p w:rsidR="00BE62AD" w:rsidRPr="00FF08FA" w:rsidRDefault="00BE62AD" w:rsidP="00BE62AD">
      <w:pPr>
        <w:jc w:val="center"/>
        <w:rPr>
          <w:rFonts w:ascii="仿宋_GB2312" w:eastAsia="仿宋_GB2312"/>
          <w:sz w:val="32"/>
          <w:szCs w:val="32"/>
        </w:rPr>
      </w:pPr>
    </w:p>
    <w:p w:rsidR="00BE62AD" w:rsidRPr="00C9510A" w:rsidRDefault="00BE62AD" w:rsidP="00BE62AD">
      <w:pPr>
        <w:jc w:val="center"/>
        <w:rPr>
          <w:rFonts w:ascii="仿宋_GB2312" w:eastAsia="仿宋_GB2312"/>
          <w:b/>
          <w:sz w:val="32"/>
          <w:szCs w:val="32"/>
        </w:rPr>
      </w:pPr>
    </w:p>
    <w:p w:rsidR="00BE62AD" w:rsidRDefault="00BE62AD" w:rsidP="00BE62AD">
      <w:pPr>
        <w:jc w:val="center"/>
        <w:rPr>
          <w:rFonts w:ascii="仿宋_GB2312" w:eastAsia="仿宋_GB2312"/>
          <w:b/>
          <w:sz w:val="32"/>
          <w:szCs w:val="32"/>
        </w:rPr>
      </w:pPr>
    </w:p>
    <w:p w:rsidR="00BE62AD" w:rsidRDefault="00BE62AD" w:rsidP="00BE62AD">
      <w:pPr>
        <w:jc w:val="center"/>
        <w:rPr>
          <w:rFonts w:ascii="黑体" w:eastAsia="黑体"/>
          <w:sz w:val="32"/>
          <w:szCs w:val="32"/>
        </w:rPr>
      </w:pPr>
    </w:p>
    <w:p w:rsidR="00BE62AD" w:rsidRDefault="00BE62AD" w:rsidP="00BE62AD">
      <w:pPr>
        <w:jc w:val="center"/>
        <w:rPr>
          <w:rFonts w:ascii="黑体" w:eastAsia="黑体"/>
          <w:sz w:val="32"/>
          <w:szCs w:val="32"/>
        </w:rPr>
      </w:pPr>
    </w:p>
    <w:p w:rsidR="00BE62AD" w:rsidRDefault="00BE62AD" w:rsidP="00BE62AD">
      <w:pPr>
        <w:jc w:val="center"/>
        <w:rPr>
          <w:rFonts w:ascii="黑体" w:eastAsia="黑体"/>
          <w:sz w:val="32"/>
          <w:szCs w:val="32"/>
        </w:rPr>
      </w:pPr>
    </w:p>
    <w:p w:rsidR="00171569" w:rsidRDefault="00171569" w:rsidP="00171569">
      <w:pPr>
        <w:rPr>
          <w:rFonts w:ascii="仿宋_GB2312" w:eastAsia="仿宋_GB2312"/>
          <w:sz w:val="32"/>
          <w:szCs w:val="32"/>
        </w:rPr>
      </w:pPr>
      <w:r>
        <w:rPr>
          <w:rFonts w:ascii="仿宋_GB2312" w:eastAsia="仿宋_GB2312" w:hint="eastAsia"/>
          <w:sz w:val="32"/>
          <w:szCs w:val="32"/>
        </w:rPr>
        <w:t>三、</w:t>
      </w:r>
      <w:r w:rsidRPr="00380BB9">
        <w:rPr>
          <w:rFonts w:ascii="仿宋_GB2312" w:eastAsia="仿宋_GB2312" w:hint="eastAsia"/>
          <w:sz w:val="32"/>
          <w:szCs w:val="32"/>
        </w:rPr>
        <w:t>201</w:t>
      </w:r>
      <w:r>
        <w:rPr>
          <w:rFonts w:ascii="仿宋_GB2312" w:eastAsia="仿宋_GB2312" w:hint="eastAsia"/>
          <w:sz w:val="32"/>
          <w:szCs w:val="32"/>
        </w:rPr>
        <w:t>6</w:t>
      </w:r>
      <w:r w:rsidRPr="00917B84">
        <w:rPr>
          <w:rFonts w:ascii="仿宋_GB2312" w:eastAsia="仿宋_GB2312" w:hAnsi="仿宋" w:hint="eastAsia"/>
          <w:sz w:val="32"/>
          <w:szCs w:val="32"/>
        </w:rPr>
        <w:t>年度</w:t>
      </w:r>
      <w:r w:rsidRPr="00380BB9">
        <w:rPr>
          <w:rFonts w:ascii="仿宋_GB2312" w:eastAsia="仿宋_GB2312" w:hint="eastAsia"/>
          <w:sz w:val="32"/>
          <w:szCs w:val="32"/>
        </w:rPr>
        <w:t>支出决算表</w:t>
      </w:r>
    </w:p>
    <w:p w:rsidR="00171569" w:rsidRDefault="00171569" w:rsidP="00171569">
      <w:pPr>
        <w:rPr>
          <w:rFonts w:ascii="仿宋_GB2312" w:eastAsia="仿宋_GB2312"/>
          <w:sz w:val="32"/>
          <w:szCs w:val="32"/>
        </w:rPr>
      </w:pPr>
    </w:p>
    <w:p w:rsidR="00BE62AD" w:rsidRDefault="00BE62AD" w:rsidP="00BE62AD">
      <w:pPr>
        <w:jc w:val="center"/>
        <w:rPr>
          <w:rFonts w:ascii="黑体" w:eastAsia="黑体"/>
          <w:sz w:val="36"/>
          <w:szCs w:val="36"/>
        </w:rPr>
      </w:pPr>
    </w:p>
    <w:p w:rsidR="00BE62AD" w:rsidRDefault="00171569" w:rsidP="00BE62AD">
      <w:pPr>
        <w:jc w:val="center"/>
        <w:rPr>
          <w:rFonts w:ascii="黑体" w:eastAsia="黑体"/>
          <w:sz w:val="36"/>
          <w:szCs w:val="36"/>
        </w:rPr>
      </w:pPr>
      <w:r>
        <w:rPr>
          <w:rFonts w:ascii="黑体" w:eastAsia="黑体"/>
          <w:noProof/>
          <w:sz w:val="36"/>
          <w:szCs w:val="36"/>
        </w:rPr>
        <w:drawing>
          <wp:inline distT="0" distB="0" distL="0" distR="0">
            <wp:extent cx="6645910" cy="4134881"/>
            <wp:effectExtent l="1905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6645910" cy="4134881"/>
                    </a:xfrm>
                    <a:prstGeom prst="rect">
                      <a:avLst/>
                    </a:prstGeom>
                    <a:noFill/>
                    <a:ln w="9525">
                      <a:noFill/>
                      <a:miter lim="800000"/>
                      <a:headEnd/>
                      <a:tailEnd/>
                    </a:ln>
                  </pic:spPr>
                </pic:pic>
              </a:graphicData>
            </a:graphic>
          </wp:inline>
        </w:drawing>
      </w:r>
    </w:p>
    <w:p w:rsidR="00BE62AD" w:rsidRDefault="00BE62AD" w:rsidP="00BE62AD">
      <w:pPr>
        <w:jc w:val="center"/>
        <w:rPr>
          <w:rFonts w:ascii="黑体" w:eastAsia="黑体"/>
          <w:sz w:val="36"/>
          <w:szCs w:val="36"/>
        </w:rPr>
      </w:pPr>
    </w:p>
    <w:p w:rsidR="00BE62AD" w:rsidRDefault="00BE62AD" w:rsidP="00BE62AD">
      <w:pPr>
        <w:jc w:val="center"/>
        <w:rPr>
          <w:rFonts w:ascii="黑体" w:eastAsia="黑体"/>
          <w:sz w:val="36"/>
          <w:szCs w:val="36"/>
        </w:rPr>
      </w:pPr>
    </w:p>
    <w:p w:rsidR="00BE62AD" w:rsidRDefault="00BE62AD" w:rsidP="00BE62AD">
      <w:pPr>
        <w:jc w:val="center"/>
        <w:rPr>
          <w:rFonts w:ascii="黑体" w:eastAsia="黑体"/>
          <w:sz w:val="36"/>
          <w:szCs w:val="36"/>
        </w:rPr>
      </w:pPr>
    </w:p>
    <w:p w:rsidR="00171569" w:rsidRDefault="00171569" w:rsidP="00171569">
      <w:pPr>
        <w:rPr>
          <w:rFonts w:ascii="仿宋_GB2312" w:eastAsia="仿宋_GB2312"/>
          <w:sz w:val="32"/>
          <w:szCs w:val="32"/>
        </w:rPr>
      </w:pPr>
    </w:p>
    <w:p w:rsidR="00171569" w:rsidRDefault="00171569" w:rsidP="00171569">
      <w:pPr>
        <w:rPr>
          <w:rFonts w:ascii="仿宋_GB2312" w:eastAsia="仿宋_GB2312"/>
          <w:sz w:val="32"/>
          <w:szCs w:val="32"/>
        </w:rPr>
      </w:pPr>
    </w:p>
    <w:p w:rsidR="00171569" w:rsidRDefault="00171569" w:rsidP="00171569">
      <w:pPr>
        <w:rPr>
          <w:rFonts w:ascii="仿宋_GB2312" w:eastAsia="仿宋_GB2312"/>
          <w:sz w:val="32"/>
          <w:szCs w:val="32"/>
        </w:rPr>
      </w:pPr>
    </w:p>
    <w:p w:rsidR="00171569" w:rsidRDefault="00171569" w:rsidP="00171569">
      <w:pPr>
        <w:rPr>
          <w:rFonts w:ascii="仿宋_GB2312" w:eastAsia="仿宋_GB2312"/>
          <w:sz w:val="32"/>
          <w:szCs w:val="32"/>
        </w:rPr>
      </w:pPr>
    </w:p>
    <w:p w:rsidR="00171569" w:rsidRDefault="00171569" w:rsidP="00171569">
      <w:pPr>
        <w:rPr>
          <w:rFonts w:ascii="仿宋_GB2312" w:eastAsia="仿宋_GB2312"/>
          <w:sz w:val="32"/>
          <w:szCs w:val="32"/>
        </w:rPr>
      </w:pPr>
    </w:p>
    <w:p w:rsidR="00171569" w:rsidRDefault="00171569" w:rsidP="00171569">
      <w:pPr>
        <w:rPr>
          <w:rFonts w:ascii="仿宋_GB2312" w:eastAsia="仿宋_GB2312"/>
          <w:sz w:val="32"/>
          <w:szCs w:val="32"/>
        </w:rPr>
      </w:pPr>
    </w:p>
    <w:p w:rsidR="00171569" w:rsidRDefault="00171569" w:rsidP="00171569">
      <w:pPr>
        <w:rPr>
          <w:rFonts w:ascii="仿宋_GB2312" w:eastAsia="仿宋_GB2312" w:hAnsi="仿宋"/>
          <w:sz w:val="32"/>
          <w:szCs w:val="32"/>
        </w:rPr>
      </w:pPr>
      <w:r>
        <w:rPr>
          <w:rFonts w:ascii="仿宋_GB2312" w:eastAsia="仿宋_GB2312" w:hint="eastAsia"/>
          <w:sz w:val="32"/>
          <w:szCs w:val="32"/>
        </w:rPr>
        <w:t>四、</w:t>
      </w:r>
      <w:r w:rsidRPr="00486EBB">
        <w:rPr>
          <w:rFonts w:ascii="仿宋_GB2312" w:eastAsia="仿宋_GB2312" w:hAnsi="仿宋" w:hint="eastAsia"/>
          <w:sz w:val="32"/>
          <w:szCs w:val="32"/>
        </w:rPr>
        <w:t>201</w:t>
      </w:r>
      <w:r>
        <w:rPr>
          <w:rFonts w:ascii="仿宋_GB2312" w:eastAsia="仿宋_GB2312" w:hAnsi="仿宋" w:hint="eastAsia"/>
          <w:sz w:val="32"/>
          <w:szCs w:val="32"/>
        </w:rPr>
        <w:t>6</w:t>
      </w:r>
      <w:r w:rsidRPr="00486EBB">
        <w:rPr>
          <w:rFonts w:ascii="仿宋_GB2312" w:eastAsia="仿宋_GB2312" w:hAnsi="仿宋" w:hint="eastAsia"/>
          <w:sz w:val="32"/>
          <w:szCs w:val="32"/>
        </w:rPr>
        <w:t>年度财政拨款收入支出决算总表</w:t>
      </w:r>
    </w:p>
    <w:p w:rsidR="00BE62AD" w:rsidRDefault="00171569" w:rsidP="00171569">
      <w:pPr>
        <w:jc w:val="center"/>
        <w:rPr>
          <w:rFonts w:ascii="黑体" w:eastAsia="黑体"/>
          <w:sz w:val="36"/>
          <w:szCs w:val="36"/>
        </w:rPr>
      </w:pPr>
      <w:r>
        <w:rPr>
          <w:rFonts w:ascii="黑体" w:eastAsia="黑体"/>
          <w:noProof/>
          <w:sz w:val="36"/>
          <w:szCs w:val="36"/>
        </w:rPr>
        <w:drawing>
          <wp:inline distT="0" distB="0" distL="0" distR="0">
            <wp:extent cx="6645910" cy="3325909"/>
            <wp:effectExtent l="1905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6645910" cy="3325909"/>
                    </a:xfrm>
                    <a:prstGeom prst="rect">
                      <a:avLst/>
                    </a:prstGeom>
                    <a:noFill/>
                    <a:ln w="9525">
                      <a:noFill/>
                      <a:miter lim="800000"/>
                      <a:headEnd/>
                      <a:tailEnd/>
                    </a:ln>
                  </pic:spPr>
                </pic:pic>
              </a:graphicData>
            </a:graphic>
          </wp:inline>
        </w:drawing>
      </w:r>
    </w:p>
    <w:p w:rsidR="00BE3DAC" w:rsidRDefault="00BE3DAC" w:rsidP="00171569">
      <w:pPr>
        <w:rPr>
          <w:rFonts w:ascii="仿宋_GB2312" w:eastAsia="仿宋_GB2312"/>
          <w:sz w:val="32"/>
          <w:szCs w:val="32"/>
        </w:rPr>
      </w:pPr>
    </w:p>
    <w:p w:rsidR="00BE3DAC" w:rsidRDefault="00BE3DAC" w:rsidP="00171569">
      <w:pPr>
        <w:rPr>
          <w:rFonts w:ascii="仿宋_GB2312" w:eastAsia="仿宋_GB2312"/>
          <w:sz w:val="32"/>
          <w:szCs w:val="32"/>
        </w:rPr>
      </w:pPr>
    </w:p>
    <w:p w:rsidR="00BE3DAC" w:rsidRDefault="00BE3DAC" w:rsidP="00171569">
      <w:pPr>
        <w:rPr>
          <w:rFonts w:ascii="仿宋_GB2312" w:eastAsia="仿宋_GB2312"/>
          <w:sz w:val="32"/>
          <w:szCs w:val="32"/>
        </w:rPr>
      </w:pPr>
    </w:p>
    <w:p w:rsidR="00BE3DAC" w:rsidRDefault="00BE3DAC" w:rsidP="00171569">
      <w:pPr>
        <w:rPr>
          <w:rFonts w:ascii="仿宋_GB2312" w:eastAsia="仿宋_GB2312"/>
          <w:sz w:val="32"/>
          <w:szCs w:val="32"/>
        </w:rPr>
      </w:pPr>
    </w:p>
    <w:p w:rsidR="00BE3DAC" w:rsidRDefault="00BE3DAC" w:rsidP="00171569">
      <w:pPr>
        <w:rPr>
          <w:rFonts w:ascii="仿宋_GB2312" w:eastAsia="仿宋_GB2312"/>
          <w:sz w:val="32"/>
          <w:szCs w:val="32"/>
        </w:rPr>
      </w:pPr>
    </w:p>
    <w:p w:rsidR="00BE3DAC" w:rsidRDefault="00BE3DAC" w:rsidP="00171569">
      <w:pPr>
        <w:rPr>
          <w:rFonts w:ascii="仿宋_GB2312" w:eastAsia="仿宋_GB2312"/>
          <w:sz w:val="32"/>
          <w:szCs w:val="32"/>
        </w:rPr>
      </w:pPr>
    </w:p>
    <w:p w:rsidR="00BE3DAC" w:rsidRDefault="00BE3DAC" w:rsidP="00171569">
      <w:pPr>
        <w:rPr>
          <w:rFonts w:ascii="仿宋_GB2312" w:eastAsia="仿宋_GB2312"/>
          <w:sz w:val="32"/>
          <w:szCs w:val="32"/>
        </w:rPr>
      </w:pPr>
    </w:p>
    <w:p w:rsidR="00BE3DAC" w:rsidRDefault="00BE3DAC" w:rsidP="00171569">
      <w:pPr>
        <w:rPr>
          <w:rFonts w:ascii="仿宋_GB2312" w:eastAsia="仿宋_GB2312"/>
          <w:sz w:val="32"/>
          <w:szCs w:val="32"/>
        </w:rPr>
      </w:pPr>
    </w:p>
    <w:p w:rsidR="00BE3DAC" w:rsidRDefault="00BE3DAC" w:rsidP="00171569">
      <w:pPr>
        <w:rPr>
          <w:rFonts w:ascii="仿宋_GB2312" w:eastAsia="仿宋_GB2312"/>
          <w:sz w:val="32"/>
          <w:szCs w:val="32"/>
        </w:rPr>
      </w:pPr>
    </w:p>
    <w:p w:rsidR="00BE3DAC" w:rsidRDefault="00BE3DAC" w:rsidP="00171569">
      <w:pPr>
        <w:rPr>
          <w:rFonts w:ascii="仿宋_GB2312" w:eastAsia="仿宋_GB2312"/>
          <w:sz w:val="32"/>
          <w:szCs w:val="32"/>
        </w:rPr>
      </w:pPr>
    </w:p>
    <w:p w:rsidR="00BE3DAC" w:rsidRDefault="00BE3DAC" w:rsidP="00171569">
      <w:pPr>
        <w:rPr>
          <w:rFonts w:ascii="仿宋_GB2312" w:eastAsia="仿宋_GB2312"/>
          <w:sz w:val="32"/>
          <w:szCs w:val="32"/>
        </w:rPr>
      </w:pPr>
    </w:p>
    <w:p w:rsidR="00BE3DAC" w:rsidRDefault="00BE3DAC" w:rsidP="00171569">
      <w:pPr>
        <w:rPr>
          <w:rFonts w:ascii="仿宋_GB2312" w:eastAsia="仿宋_GB2312"/>
          <w:sz w:val="32"/>
          <w:szCs w:val="32"/>
        </w:rPr>
      </w:pPr>
    </w:p>
    <w:p w:rsidR="00BE3DAC" w:rsidRDefault="00BE3DAC" w:rsidP="00171569">
      <w:pPr>
        <w:rPr>
          <w:rFonts w:ascii="仿宋_GB2312" w:eastAsia="仿宋_GB2312"/>
          <w:sz w:val="32"/>
          <w:szCs w:val="32"/>
        </w:rPr>
      </w:pPr>
    </w:p>
    <w:p w:rsidR="00BE62AD" w:rsidRDefault="00171569" w:rsidP="00171569">
      <w:pPr>
        <w:rPr>
          <w:rFonts w:ascii="仿宋_GB2312" w:eastAsia="仿宋_GB2312"/>
          <w:sz w:val="32"/>
          <w:szCs w:val="32"/>
        </w:rPr>
      </w:pPr>
      <w:r>
        <w:rPr>
          <w:rFonts w:ascii="仿宋_GB2312" w:eastAsia="仿宋_GB2312" w:hint="eastAsia"/>
          <w:sz w:val="32"/>
          <w:szCs w:val="32"/>
        </w:rPr>
        <w:t>五、</w:t>
      </w:r>
      <w:r w:rsidRPr="00486EBB">
        <w:rPr>
          <w:rFonts w:ascii="仿宋_GB2312" w:eastAsia="仿宋_GB2312" w:hint="eastAsia"/>
          <w:sz w:val="32"/>
          <w:szCs w:val="32"/>
        </w:rPr>
        <w:t>201</w:t>
      </w:r>
      <w:r>
        <w:rPr>
          <w:rFonts w:ascii="仿宋_GB2312" w:eastAsia="仿宋_GB2312" w:hint="eastAsia"/>
          <w:sz w:val="32"/>
          <w:szCs w:val="32"/>
        </w:rPr>
        <w:t>6年度一般公共预算财政拨款支出决算</w:t>
      </w:r>
    </w:p>
    <w:p w:rsidR="00171569" w:rsidRPr="00171569" w:rsidRDefault="00171569" w:rsidP="00171569">
      <w:pPr>
        <w:rPr>
          <w:rFonts w:ascii="仿宋_GB2312" w:eastAsia="仿宋_GB2312"/>
          <w:sz w:val="32"/>
          <w:szCs w:val="32"/>
        </w:rPr>
      </w:pPr>
    </w:p>
    <w:p w:rsidR="00BE62AD" w:rsidRDefault="00171569" w:rsidP="00BE62AD">
      <w:pPr>
        <w:jc w:val="center"/>
        <w:rPr>
          <w:rFonts w:ascii="黑体" w:eastAsia="黑体"/>
          <w:sz w:val="36"/>
          <w:szCs w:val="36"/>
        </w:rPr>
      </w:pPr>
      <w:r>
        <w:rPr>
          <w:rFonts w:ascii="黑体" w:eastAsia="黑体" w:hint="eastAsia"/>
          <w:noProof/>
          <w:sz w:val="36"/>
          <w:szCs w:val="36"/>
        </w:rPr>
        <w:drawing>
          <wp:inline distT="0" distB="0" distL="0" distR="0">
            <wp:extent cx="6645910" cy="4316335"/>
            <wp:effectExtent l="1905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6645910" cy="4316335"/>
                    </a:xfrm>
                    <a:prstGeom prst="rect">
                      <a:avLst/>
                    </a:prstGeom>
                    <a:noFill/>
                    <a:ln w="9525">
                      <a:noFill/>
                      <a:miter lim="800000"/>
                      <a:headEnd/>
                      <a:tailEnd/>
                    </a:ln>
                  </pic:spPr>
                </pic:pic>
              </a:graphicData>
            </a:graphic>
          </wp:inline>
        </w:drawing>
      </w:r>
    </w:p>
    <w:p w:rsidR="00B75669" w:rsidRDefault="00B75669" w:rsidP="00171569">
      <w:pPr>
        <w:rPr>
          <w:rFonts w:ascii="仿宋_GB2312" w:eastAsia="仿宋_GB2312" w:hint="eastAsia"/>
          <w:sz w:val="32"/>
          <w:szCs w:val="32"/>
        </w:rPr>
      </w:pPr>
    </w:p>
    <w:p w:rsidR="00B75669" w:rsidRDefault="00B75669" w:rsidP="00171569">
      <w:pPr>
        <w:rPr>
          <w:rFonts w:ascii="仿宋_GB2312" w:eastAsia="仿宋_GB2312" w:hint="eastAsia"/>
          <w:sz w:val="32"/>
          <w:szCs w:val="32"/>
        </w:rPr>
      </w:pPr>
    </w:p>
    <w:p w:rsidR="00B75669" w:rsidRDefault="00B75669" w:rsidP="00171569">
      <w:pPr>
        <w:rPr>
          <w:rFonts w:ascii="仿宋_GB2312" w:eastAsia="仿宋_GB2312" w:hint="eastAsia"/>
          <w:sz w:val="32"/>
          <w:szCs w:val="32"/>
        </w:rPr>
      </w:pPr>
    </w:p>
    <w:p w:rsidR="00B75669" w:rsidRDefault="00B75669" w:rsidP="00171569">
      <w:pPr>
        <w:rPr>
          <w:rFonts w:ascii="仿宋_GB2312" w:eastAsia="仿宋_GB2312" w:hint="eastAsia"/>
          <w:sz w:val="32"/>
          <w:szCs w:val="32"/>
        </w:rPr>
      </w:pPr>
    </w:p>
    <w:p w:rsidR="00B75669" w:rsidRDefault="00B75669" w:rsidP="00171569">
      <w:pPr>
        <w:rPr>
          <w:rFonts w:ascii="仿宋_GB2312" w:eastAsia="仿宋_GB2312" w:hint="eastAsia"/>
          <w:sz w:val="32"/>
          <w:szCs w:val="32"/>
        </w:rPr>
      </w:pPr>
    </w:p>
    <w:p w:rsidR="00B75669" w:rsidRDefault="00B75669" w:rsidP="00171569">
      <w:pPr>
        <w:rPr>
          <w:rFonts w:ascii="仿宋_GB2312" w:eastAsia="仿宋_GB2312" w:hint="eastAsia"/>
          <w:sz w:val="32"/>
          <w:szCs w:val="32"/>
        </w:rPr>
      </w:pPr>
    </w:p>
    <w:p w:rsidR="00B75669" w:rsidRDefault="00B75669" w:rsidP="00171569">
      <w:pPr>
        <w:rPr>
          <w:rFonts w:ascii="仿宋_GB2312" w:eastAsia="仿宋_GB2312" w:hint="eastAsia"/>
          <w:sz w:val="32"/>
          <w:szCs w:val="32"/>
        </w:rPr>
      </w:pPr>
    </w:p>
    <w:p w:rsidR="00B75669" w:rsidRDefault="00B75669" w:rsidP="00171569">
      <w:pPr>
        <w:rPr>
          <w:rFonts w:ascii="仿宋_GB2312" w:eastAsia="仿宋_GB2312" w:hint="eastAsia"/>
          <w:sz w:val="32"/>
          <w:szCs w:val="32"/>
        </w:rPr>
      </w:pPr>
    </w:p>
    <w:p w:rsidR="00B75669" w:rsidRDefault="00B75669" w:rsidP="00171569">
      <w:pPr>
        <w:rPr>
          <w:rFonts w:ascii="仿宋_GB2312" w:eastAsia="仿宋_GB2312" w:hint="eastAsia"/>
          <w:sz w:val="32"/>
          <w:szCs w:val="32"/>
        </w:rPr>
      </w:pPr>
    </w:p>
    <w:p w:rsidR="00B75669" w:rsidRDefault="00B75669" w:rsidP="00171569">
      <w:pPr>
        <w:rPr>
          <w:rFonts w:ascii="仿宋_GB2312" w:eastAsia="仿宋_GB2312" w:hint="eastAsia"/>
          <w:sz w:val="32"/>
          <w:szCs w:val="32"/>
        </w:rPr>
      </w:pPr>
    </w:p>
    <w:p w:rsidR="00171569" w:rsidRDefault="00171569" w:rsidP="00171569">
      <w:pPr>
        <w:rPr>
          <w:rFonts w:ascii="仿宋_GB2312" w:eastAsia="仿宋_GB2312" w:hAnsi="仿宋" w:hint="eastAsia"/>
          <w:sz w:val="32"/>
          <w:szCs w:val="32"/>
        </w:rPr>
      </w:pPr>
      <w:r>
        <w:rPr>
          <w:rFonts w:ascii="仿宋_GB2312" w:eastAsia="仿宋_GB2312" w:hint="eastAsia"/>
          <w:sz w:val="32"/>
          <w:szCs w:val="32"/>
        </w:rPr>
        <w:t>六、</w:t>
      </w:r>
      <w:r w:rsidRPr="00486EBB">
        <w:rPr>
          <w:rFonts w:ascii="仿宋_GB2312" w:eastAsia="仿宋_GB2312" w:hAnsi="仿宋" w:hint="eastAsia"/>
          <w:sz w:val="32"/>
          <w:szCs w:val="32"/>
        </w:rPr>
        <w:t>201</w:t>
      </w:r>
      <w:r>
        <w:rPr>
          <w:rFonts w:ascii="仿宋_GB2312" w:eastAsia="仿宋_GB2312" w:hAnsi="仿宋" w:hint="eastAsia"/>
          <w:sz w:val="32"/>
          <w:szCs w:val="32"/>
        </w:rPr>
        <w:t>6</w:t>
      </w:r>
      <w:r w:rsidRPr="00486EBB">
        <w:rPr>
          <w:rFonts w:ascii="仿宋_GB2312" w:eastAsia="仿宋_GB2312" w:hAnsi="仿宋" w:hint="eastAsia"/>
          <w:sz w:val="32"/>
          <w:szCs w:val="32"/>
        </w:rPr>
        <w:t>年度一般公共预算财政拨款基本支出决算表</w:t>
      </w:r>
    </w:p>
    <w:p w:rsidR="00B75669" w:rsidRDefault="00B75669" w:rsidP="00171569">
      <w:pPr>
        <w:rPr>
          <w:rFonts w:ascii="仿宋_GB2312" w:eastAsia="仿宋_GB2312" w:hAnsi="仿宋"/>
          <w:sz w:val="32"/>
          <w:szCs w:val="32"/>
        </w:rPr>
      </w:pPr>
    </w:p>
    <w:p w:rsidR="00171569" w:rsidRDefault="00BE3DAC" w:rsidP="00171569">
      <w:pPr>
        <w:rPr>
          <w:rFonts w:ascii="仿宋_GB2312" w:eastAsia="仿宋_GB2312" w:hAnsi="仿宋"/>
          <w:sz w:val="32"/>
          <w:szCs w:val="32"/>
        </w:rPr>
      </w:pPr>
      <w:r>
        <w:rPr>
          <w:rFonts w:ascii="仿宋_GB2312" w:eastAsia="仿宋_GB2312" w:hAnsi="仿宋"/>
          <w:noProof/>
          <w:sz w:val="32"/>
          <w:szCs w:val="32"/>
        </w:rPr>
        <w:drawing>
          <wp:inline distT="0" distB="0" distL="0" distR="0">
            <wp:extent cx="6645910" cy="3529676"/>
            <wp:effectExtent l="19050" t="0" r="254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cstate="print"/>
                    <a:srcRect/>
                    <a:stretch>
                      <a:fillRect/>
                    </a:stretch>
                  </pic:blipFill>
                  <pic:spPr bwMode="auto">
                    <a:xfrm>
                      <a:off x="0" y="0"/>
                      <a:ext cx="6645910" cy="3529676"/>
                    </a:xfrm>
                    <a:prstGeom prst="rect">
                      <a:avLst/>
                    </a:prstGeom>
                    <a:noFill/>
                    <a:ln w="9525">
                      <a:noFill/>
                      <a:miter lim="800000"/>
                      <a:headEnd/>
                      <a:tailEnd/>
                    </a:ln>
                  </pic:spPr>
                </pic:pic>
              </a:graphicData>
            </a:graphic>
          </wp:inline>
        </w:drawing>
      </w:r>
    </w:p>
    <w:p w:rsidR="00171569" w:rsidRDefault="00171569" w:rsidP="00BE62AD">
      <w:pPr>
        <w:jc w:val="center"/>
        <w:rPr>
          <w:rFonts w:ascii="黑体" w:eastAsia="黑体"/>
          <w:sz w:val="36"/>
          <w:szCs w:val="36"/>
        </w:rPr>
      </w:pPr>
    </w:p>
    <w:p w:rsidR="00171569" w:rsidRDefault="00171569" w:rsidP="00171569">
      <w:pPr>
        <w:rPr>
          <w:rFonts w:ascii="仿宋_GB2312" w:eastAsia="仿宋_GB2312"/>
          <w:sz w:val="32"/>
          <w:szCs w:val="32"/>
        </w:rPr>
      </w:pPr>
      <w:r>
        <w:rPr>
          <w:rFonts w:ascii="仿宋_GB2312" w:eastAsia="仿宋_GB2312" w:hint="eastAsia"/>
          <w:sz w:val="32"/>
          <w:szCs w:val="32"/>
        </w:rPr>
        <w:t>七、</w:t>
      </w:r>
      <w:r w:rsidRPr="001B1F20">
        <w:rPr>
          <w:rFonts w:ascii="仿宋_GB2312" w:eastAsia="仿宋_GB2312" w:hint="eastAsia"/>
          <w:sz w:val="32"/>
          <w:szCs w:val="32"/>
        </w:rPr>
        <w:t>201</w:t>
      </w:r>
      <w:r>
        <w:rPr>
          <w:rFonts w:ascii="仿宋_GB2312" w:eastAsia="仿宋_GB2312" w:hint="eastAsia"/>
          <w:sz w:val="32"/>
          <w:szCs w:val="32"/>
        </w:rPr>
        <w:t>6</w:t>
      </w:r>
      <w:r w:rsidRPr="001B1F20">
        <w:rPr>
          <w:rFonts w:ascii="仿宋_GB2312" w:eastAsia="仿宋_GB2312" w:hint="eastAsia"/>
          <w:sz w:val="32"/>
          <w:szCs w:val="32"/>
        </w:rPr>
        <w:t>年度“三公”经费决算财政拨款支出情况表</w:t>
      </w:r>
    </w:p>
    <w:p w:rsidR="00171569" w:rsidRDefault="00171569" w:rsidP="00B75669">
      <w:pPr>
        <w:rPr>
          <w:rFonts w:ascii="黑体" w:eastAsia="黑体"/>
          <w:sz w:val="36"/>
          <w:szCs w:val="36"/>
        </w:rPr>
      </w:pPr>
    </w:p>
    <w:p w:rsidR="00BE62AD" w:rsidRDefault="00B75669" w:rsidP="00BE62AD">
      <w:pPr>
        <w:jc w:val="center"/>
        <w:rPr>
          <w:rFonts w:ascii="黑体" w:eastAsia="黑体"/>
          <w:sz w:val="36"/>
          <w:szCs w:val="36"/>
        </w:rPr>
      </w:pPr>
      <w:r>
        <w:rPr>
          <w:rFonts w:ascii="黑体" w:eastAsia="黑体"/>
          <w:noProof/>
          <w:sz w:val="36"/>
          <w:szCs w:val="36"/>
        </w:rPr>
        <w:drawing>
          <wp:inline distT="0" distB="0" distL="0" distR="0">
            <wp:extent cx="6645910" cy="2935077"/>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6645910" cy="2935077"/>
                    </a:xfrm>
                    <a:prstGeom prst="rect">
                      <a:avLst/>
                    </a:prstGeom>
                    <a:noFill/>
                    <a:ln w="9525">
                      <a:noFill/>
                      <a:miter lim="800000"/>
                      <a:headEnd/>
                      <a:tailEnd/>
                    </a:ln>
                  </pic:spPr>
                </pic:pic>
              </a:graphicData>
            </a:graphic>
          </wp:inline>
        </w:drawing>
      </w:r>
    </w:p>
    <w:p w:rsidR="00BE62AD" w:rsidRDefault="00BE62AD" w:rsidP="00BE62AD">
      <w:pPr>
        <w:jc w:val="center"/>
        <w:rPr>
          <w:rFonts w:ascii="黑体" w:eastAsia="黑体"/>
          <w:sz w:val="36"/>
          <w:szCs w:val="36"/>
        </w:rPr>
      </w:pPr>
    </w:p>
    <w:p w:rsidR="00171569" w:rsidRDefault="00171569" w:rsidP="00BE62AD">
      <w:pPr>
        <w:jc w:val="center"/>
        <w:rPr>
          <w:rFonts w:ascii="黑体" w:eastAsia="黑体"/>
          <w:sz w:val="36"/>
          <w:szCs w:val="36"/>
        </w:rPr>
      </w:pPr>
    </w:p>
    <w:p w:rsidR="00B75669" w:rsidRDefault="00B75669" w:rsidP="00171569">
      <w:pPr>
        <w:rPr>
          <w:rFonts w:ascii="仿宋_GB2312" w:eastAsia="仿宋_GB2312" w:hint="eastAsia"/>
          <w:sz w:val="32"/>
          <w:szCs w:val="32"/>
        </w:rPr>
      </w:pPr>
    </w:p>
    <w:p w:rsidR="00B75669" w:rsidRDefault="00B75669" w:rsidP="00171569">
      <w:pPr>
        <w:rPr>
          <w:rFonts w:ascii="仿宋_GB2312" w:eastAsia="仿宋_GB2312" w:hint="eastAsia"/>
          <w:sz w:val="32"/>
          <w:szCs w:val="32"/>
        </w:rPr>
      </w:pPr>
    </w:p>
    <w:p w:rsidR="00B75669" w:rsidRDefault="00B75669" w:rsidP="00171569">
      <w:pPr>
        <w:rPr>
          <w:rFonts w:ascii="仿宋_GB2312" w:eastAsia="仿宋_GB2312" w:hint="eastAsia"/>
          <w:sz w:val="32"/>
          <w:szCs w:val="32"/>
        </w:rPr>
      </w:pPr>
    </w:p>
    <w:p w:rsidR="00B75669" w:rsidRDefault="00B75669" w:rsidP="00171569">
      <w:pPr>
        <w:rPr>
          <w:rFonts w:ascii="仿宋_GB2312" w:eastAsia="仿宋_GB2312" w:hint="eastAsia"/>
          <w:sz w:val="32"/>
          <w:szCs w:val="32"/>
        </w:rPr>
      </w:pPr>
    </w:p>
    <w:p w:rsidR="00B75669" w:rsidRDefault="00B75669" w:rsidP="00171569">
      <w:pPr>
        <w:rPr>
          <w:rFonts w:ascii="仿宋_GB2312" w:eastAsia="仿宋_GB2312" w:hint="eastAsia"/>
          <w:sz w:val="32"/>
          <w:szCs w:val="32"/>
        </w:rPr>
      </w:pPr>
    </w:p>
    <w:p w:rsidR="00171569" w:rsidRDefault="00171569" w:rsidP="00171569">
      <w:pPr>
        <w:rPr>
          <w:rFonts w:ascii="仿宋_GB2312" w:eastAsia="仿宋_GB2312" w:hint="eastAsia"/>
          <w:sz w:val="32"/>
          <w:szCs w:val="32"/>
        </w:rPr>
      </w:pPr>
      <w:r>
        <w:rPr>
          <w:rFonts w:ascii="仿宋_GB2312" w:eastAsia="仿宋_GB2312" w:hint="eastAsia"/>
          <w:sz w:val="32"/>
          <w:szCs w:val="32"/>
        </w:rPr>
        <w:t>八、</w:t>
      </w:r>
      <w:r w:rsidRPr="00486EBB">
        <w:rPr>
          <w:rFonts w:ascii="仿宋_GB2312" w:eastAsia="仿宋_GB2312" w:hint="eastAsia"/>
          <w:sz w:val="32"/>
          <w:szCs w:val="32"/>
        </w:rPr>
        <w:t>201</w:t>
      </w:r>
      <w:r>
        <w:rPr>
          <w:rFonts w:ascii="仿宋_GB2312" w:eastAsia="仿宋_GB2312" w:hint="eastAsia"/>
          <w:sz w:val="32"/>
          <w:szCs w:val="32"/>
        </w:rPr>
        <w:t>6</w:t>
      </w:r>
      <w:r w:rsidRPr="00486EBB">
        <w:rPr>
          <w:rFonts w:ascii="仿宋_GB2312" w:eastAsia="仿宋_GB2312" w:hint="eastAsia"/>
          <w:sz w:val="32"/>
          <w:szCs w:val="32"/>
        </w:rPr>
        <w:t>年度政府性基金预算财政拨款收入支出决算表</w:t>
      </w:r>
    </w:p>
    <w:p w:rsidR="00B75669" w:rsidRDefault="00B75669" w:rsidP="00171569">
      <w:pPr>
        <w:rPr>
          <w:rFonts w:ascii="仿宋_GB2312" w:eastAsia="仿宋_GB2312" w:hint="eastAsia"/>
          <w:sz w:val="32"/>
          <w:szCs w:val="32"/>
        </w:rPr>
      </w:pPr>
    </w:p>
    <w:p w:rsidR="00B75669" w:rsidRDefault="00B75669" w:rsidP="00171569">
      <w:pPr>
        <w:rPr>
          <w:rFonts w:ascii="仿宋_GB2312" w:eastAsia="仿宋_GB2312" w:hint="eastAsia"/>
          <w:sz w:val="32"/>
          <w:szCs w:val="32"/>
        </w:rPr>
      </w:pPr>
    </w:p>
    <w:p w:rsidR="00B75669" w:rsidRDefault="00B75669" w:rsidP="00171569">
      <w:pPr>
        <w:rPr>
          <w:rFonts w:ascii="仿宋_GB2312" w:eastAsia="仿宋_GB2312"/>
          <w:sz w:val="32"/>
          <w:szCs w:val="32"/>
        </w:rPr>
      </w:pPr>
    </w:p>
    <w:p w:rsidR="00171569" w:rsidRDefault="00171569" w:rsidP="00BE62AD">
      <w:pPr>
        <w:jc w:val="center"/>
        <w:rPr>
          <w:rFonts w:ascii="黑体" w:eastAsia="黑体"/>
          <w:sz w:val="36"/>
          <w:szCs w:val="36"/>
        </w:rPr>
      </w:pPr>
      <w:r>
        <w:rPr>
          <w:rFonts w:ascii="黑体" w:eastAsia="黑体"/>
          <w:noProof/>
          <w:sz w:val="36"/>
          <w:szCs w:val="36"/>
        </w:rPr>
        <w:drawing>
          <wp:inline distT="0" distB="0" distL="0" distR="0">
            <wp:extent cx="6645910" cy="3006979"/>
            <wp:effectExtent l="19050" t="0" r="254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srcRect/>
                    <a:stretch>
                      <a:fillRect/>
                    </a:stretch>
                  </pic:blipFill>
                  <pic:spPr bwMode="auto">
                    <a:xfrm>
                      <a:off x="0" y="0"/>
                      <a:ext cx="6645910" cy="3006979"/>
                    </a:xfrm>
                    <a:prstGeom prst="rect">
                      <a:avLst/>
                    </a:prstGeom>
                    <a:noFill/>
                    <a:ln w="9525">
                      <a:noFill/>
                      <a:miter lim="800000"/>
                      <a:headEnd/>
                      <a:tailEnd/>
                    </a:ln>
                  </pic:spPr>
                </pic:pic>
              </a:graphicData>
            </a:graphic>
          </wp:inline>
        </w:drawing>
      </w:r>
    </w:p>
    <w:p w:rsidR="00BE62AD" w:rsidRDefault="00BE62AD" w:rsidP="00BE62AD">
      <w:pPr>
        <w:jc w:val="center"/>
        <w:rPr>
          <w:rFonts w:ascii="黑体" w:eastAsia="黑体"/>
          <w:sz w:val="36"/>
          <w:szCs w:val="36"/>
        </w:rPr>
      </w:pPr>
    </w:p>
    <w:p w:rsidR="00BE62AD" w:rsidRDefault="00BE62AD" w:rsidP="00BE62AD">
      <w:pPr>
        <w:jc w:val="center"/>
        <w:rPr>
          <w:rFonts w:ascii="黑体" w:eastAsia="黑体"/>
          <w:sz w:val="36"/>
          <w:szCs w:val="36"/>
        </w:rPr>
      </w:pPr>
    </w:p>
    <w:p w:rsidR="00BE62AD" w:rsidRDefault="00BE62AD" w:rsidP="00BE62AD">
      <w:pPr>
        <w:jc w:val="center"/>
        <w:rPr>
          <w:rFonts w:ascii="黑体" w:eastAsia="黑体"/>
          <w:sz w:val="36"/>
          <w:szCs w:val="36"/>
        </w:rPr>
      </w:pPr>
    </w:p>
    <w:p w:rsidR="00B75669" w:rsidRDefault="00B75669" w:rsidP="00BE62AD">
      <w:pPr>
        <w:jc w:val="center"/>
        <w:rPr>
          <w:rFonts w:ascii="宋体" w:hAnsi="宋体" w:hint="eastAsia"/>
          <w:b/>
          <w:sz w:val="36"/>
          <w:szCs w:val="36"/>
        </w:rPr>
      </w:pPr>
    </w:p>
    <w:p w:rsidR="00B75669" w:rsidRDefault="00B75669" w:rsidP="00BE62AD">
      <w:pPr>
        <w:jc w:val="center"/>
        <w:rPr>
          <w:rFonts w:ascii="宋体" w:hAnsi="宋体" w:hint="eastAsia"/>
          <w:b/>
          <w:sz w:val="36"/>
          <w:szCs w:val="36"/>
        </w:rPr>
      </w:pPr>
    </w:p>
    <w:p w:rsidR="00B75669" w:rsidRDefault="00B75669" w:rsidP="00BE62AD">
      <w:pPr>
        <w:jc w:val="center"/>
        <w:rPr>
          <w:rFonts w:ascii="宋体" w:hAnsi="宋体" w:hint="eastAsia"/>
          <w:b/>
          <w:sz w:val="36"/>
          <w:szCs w:val="36"/>
        </w:rPr>
      </w:pPr>
    </w:p>
    <w:p w:rsidR="00B75669" w:rsidRDefault="00B75669" w:rsidP="00BE62AD">
      <w:pPr>
        <w:jc w:val="center"/>
        <w:rPr>
          <w:rFonts w:ascii="宋体" w:hAnsi="宋体" w:hint="eastAsia"/>
          <w:b/>
          <w:sz w:val="36"/>
          <w:szCs w:val="36"/>
        </w:rPr>
      </w:pPr>
    </w:p>
    <w:p w:rsidR="00B75669" w:rsidRDefault="00B75669" w:rsidP="00BE62AD">
      <w:pPr>
        <w:jc w:val="center"/>
        <w:rPr>
          <w:rFonts w:ascii="宋体" w:hAnsi="宋体" w:hint="eastAsia"/>
          <w:b/>
          <w:sz w:val="36"/>
          <w:szCs w:val="36"/>
        </w:rPr>
      </w:pPr>
    </w:p>
    <w:p w:rsidR="00B75669" w:rsidRDefault="00B75669" w:rsidP="00BE62AD">
      <w:pPr>
        <w:jc w:val="center"/>
        <w:rPr>
          <w:rFonts w:ascii="宋体" w:hAnsi="宋体" w:hint="eastAsia"/>
          <w:b/>
          <w:sz w:val="36"/>
          <w:szCs w:val="36"/>
        </w:rPr>
      </w:pPr>
    </w:p>
    <w:p w:rsidR="00B75669" w:rsidRDefault="00B75669" w:rsidP="00BE62AD">
      <w:pPr>
        <w:jc w:val="center"/>
        <w:rPr>
          <w:rFonts w:ascii="宋体" w:hAnsi="宋体" w:hint="eastAsia"/>
          <w:b/>
          <w:sz w:val="36"/>
          <w:szCs w:val="36"/>
        </w:rPr>
      </w:pPr>
    </w:p>
    <w:p w:rsidR="00BE62AD" w:rsidRPr="00DC5D43" w:rsidRDefault="00BE62AD" w:rsidP="00BE62AD">
      <w:pPr>
        <w:jc w:val="center"/>
        <w:rPr>
          <w:rFonts w:ascii="宋体" w:hAnsi="宋体"/>
          <w:b/>
          <w:sz w:val="36"/>
          <w:szCs w:val="36"/>
        </w:rPr>
      </w:pPr>
      <w:r w:rsidRPr="00DC5D43">
        <w:rPr>
          <w:rFonts w:ascii="宋体" w:hAnsi="宋体" w:hint="eastAsia"/>
          <w:b/>
          <w:sz w:val="36"/>
          <w:szCs w:val="36"/>
        </w:rPr>
        <w:t>第三部分</w:t>
      </w:r>
      <w:r w:rsidR="008E7452">
        <w:rPr>
          <w:rFonts w:ascii="宋体" w:hAnsi="宋体" w:hint="eastAsia"/>
          <w:b/>
          <w:sz w:val="36"/>
          <w:szCs w:val="36"/>
        </w:rPr>
        <w:t xml:space="preserve"> 营口市信访局2016</w:t>
      </w:r>
      <w:r w:rsidR="008E7452" w:rsidRPr="00414072">
        <w:rPr>
          <w:rFonts w:ascii="宋体" w:hAnsi="宋体" w:hint="eastAsia"/>
          <w:b/>
          <w:sz w:val="36"/>
          <w:szCs w:val="36"/>
        </w:rPr>
        <w:t>年</w:t>
      </w:r>
      <w:r w:rsidR="008E7452">
        <w:rPr>
          <w:rFonts w:ascii="宋体" w:hAnsi="宋体" w:hint="eastAsia"/>
          <w:b/>
          <w:sz w:val="36"/>
          <w:szCs w:val="36"/>
        </w:rPr>
        <w:t>度</w:t>
      </w:r>
      <w:r w:rsidR="008E7452" w:rsidRPr="00414072">
        <w:rPr>
          <w:rFonts w:ascii="宋体" w:hAnsi="宋体" w:hint="eastAsia"/>
          <w:b/>
          <w:sz w:val="36"/>
          <w:szCs w:val="36"/>
        </w:rPr>
        <w:t>部门</w:t>
      </w:r>
      <w:r w:rsidR="008E7452">
        <w:rPr>
          <w:rFonts w:ascii="宋体" w:hAnsi="宋体" w:hint="eastAsia"/>
          <w:b/>
          <w:sz w:val="36"/>
          <w:szCs w:val="36"/>
        </w:rPr>
        <w:t>决</w:t>
      </w:r>
      <w:r w:rsidR="008E7452" w:rsidRPr="00414072">
        <w:rPr>
          <w:rFonts w:ascii="宋体" w:hAnsi="宋体" w:hint="eastAsia"/>
          <w:b/>
          <w:sz w:val="36"/>
          <w:szCs w:val="36"/>
        </w:rPr>
        <w:t>算情况说明</w:t>
      </w:r>
    </w:p>
    <w:p w:rsidR="00BE62AD" w:rsidRPr="00F72460" w:rsidRDefault="00BE62AD" w:rsidP="00BE62AD">
      <w:pPr>
        <w:rPr>
          <w:rFonts w:ascii="宋体" w:hAnsi="宋体"/>
          <w:b/>
          <w:sz w:val="36"/>
          <w:szCs w:val="36"/>
        </w:rPr>
      </w:pPr>
    </w:p>
    <w:p w:rsidR="00BE62AD" w:rsidRPr="008B2083" w:rsidRDefault="00BE62AD" w:rsidP="00BE62AD">
      <w:pPr>
        <w:ind w:firstLineChars="196" w:firstLine="627"/>
        <w:rPr>
          <w:rFonts w:ascii="黑体" w:eastAsia="黑体" w:hAnsi="黑体"/>
          <w:sz w:val="32"/>
          <w:szCs w:val="32"/>
        </w:rPr>
      </w:pPr>
      <w:r w:rsidRPr="008B2083">
        <w:rPr>
          <w:rFonts w:ascii="黑体" w:eastAsia="黑体" w:hAnsi="黑体" w:hint="eastAsia"/>
          <w:sz w:val="32"/>
          <w:szCs w:val="32"/>
        </w:rPr>
        <w:t>一、</w:t>
      </w:r>
      <w:r w:rsidR="003B6717">
        <w:rPr>
          <w:rFonts w:ascii="黑体" w:eastAsia="黑体" w:hAnsi="黑体" w:hint="eastAsia"/>
          <w:sz w:val="32"/>
          <w:szCs w:val="32"/>
        </w:rPr>
        <w:t>收入支出决算</w:t>
      </w:r>
      <w:r w:rsidRPr="008B2083">
        <w:rPr>
          <w:rFonts w:ascii="黑体" w:eastAsia="黑体" w:hAnsi="黑体" w:hint="eastAsia"/>
          <w:sz w:val="32"/>
          <w:szCs w:val="32"/>
        </w:rPr>
        <w:t>总体</w:t>
      </w:r>
      <w:r w:rsidR="003B6717">
        <w:rPr>
          <w:rFonts w:ascii="黑体" w:eastAsia="黑体" w:hAnsi="黑体" w:hint="eastAsia"/>
          <w:sz w:val="32"/>
          <w:szCs w:val="32"/>
        </w:rPr>
        <w:t>情况</w:t>
      </w:r>
    </w:p>
    <w:p w:rsidR="008E7452" w:rsidRPr="00A53398" w:rsidRDefault="003B6717" w:rsidP="008E7452">
      <w:pPr>
        <w:ind w:firstLine="660"/>
        <w:rPr>
          <w:rFonts w:ascii="仿宋" w:eastAsia="仿宋" w:hAnsi="仿宋"/>
          <w:b/>
          <w:sz w:val="32"/>
          <w:szCs w:val="32"/>
        </w:rPr>
      </w:pPr>
      <w:r w:rsidRPr="00A80804">
        <w:rPr>
          <w:rFonts w:ascii="楷体_GB2312" w:eastAsia="楷体_GB2312" w:hAnsi="宋体" w:hint="eastAsia"/>
          <w:b/>
          <w:sz w:val="32"/>
          <w:szCs w:val="32"/>
        </w:rPr>
        <w:t>（一）</w:t>
      </w:r>
      <w:r w:rsidR="008E7452" w:rsidRPr="00A53398">
        <w:rPr>
          <w:rFonts w:ascii="仿宋" w:eastAsia="仿宋" w:hAnsi="仿宋" w:hint="eastAsia"/>
          <w:b/>
          <w:sz w:val="32"/>
          <w:szCs w:val="32"/>
        </w:rPr>
        <w:t>收入总计</w:t>
      </w:r>
      <w:r w:rsidR="008E7452">
        <w:rPr>
          <w:rFonts w:ascii="仿宋" w:eastAsia="仿宋" w:hAnsi="仿宋" w:hint="eastAsia"/>
          <w:b/>
          <w:sz w:val="32"/>
          <w:szCs w:val="32"/>
        </w:rPr>
        <w:t>812.95</w:t>
      </w:r>
      <w:r w:rsidR="008E7452" w:rsidRPr="00A53398">
        <w:rPr>
          <w:rFonts w:ascii="仿宋" w:eastAsia="仿宋" w:hAnsi="仿宋" w:hint="eastAsia"/>
          <w:b/>
          <w:sz w:val="32"/>
          <w:szCs w:val="32"/>
        </w:rPr>
        <w:t>万元，包括：</w:t>
      </w:r>
    </w:p>
    <w:p w:rsidR="008E7452" w:rsidRPr="00A53398" w:rsidRDefault="008E7452" w:rsidP="008E7452">
      <w:pPr>
        <w:ind w:firstLine="660"/>
        <w:rPr>
          <w:rFonts w:ascii="仿宋" w:eastAsia="仿宋" w:hAnsi="仿宋"/>
          <w:sz w:val="32"/>
          <w:szCs w:val="32"/>
        </w:rPr>
      </w:pPr>
      <w:r w:rsidRPr="00A53398">
        <w:rPr>
          <w:rFonts w:ascii="仿宋" w:eastAsia="仿宋" w:hAnsi="仿宋" w:hint="eastAsia"/>
          <w:sz w:val="32"/>
          <w:szCs w:val="32"/>
        </w:rPr>
        <w:t>1.财政拨款收入</w:t>
      </w:r>
      <w:r>
        <w:rPr>
          <w:rFonts w:ascii="仿宋" w:eastAsia="仿宋" w:hAnsi="仿宋" w:hint="eastAsia"/>
          <w:sz w:val="32"/>
          <w:szCs w:val="32"/>
        </w:rPr>
        <w:t>812.95</w:t>
      </w:r>
      <w:r w:rsidRPr="00A53398">
        <w:rPr>
          <w:rFonts w:ascii="仿宋" w:eastAsia="仿宋" w:hAnsi="仿宋" w:hint="eastAsia"/>
          <w:sz w:val="32"/>
          <w:szCs w:val="32"/>
        </w:rPr>
        <w:t>万元，其中：公共预算财政拨款收入</w:t>
      </w:r>
      <w:r>
        <w:rPr>
          <w:rFonts w:ascii="仿宋" w:eastAsia="仿宋" w:hAnsi="仿宋" w:hint="eastAsia"/>
          <w:sz w:val="32"/>
          <w:szCs w:val="32"/>
        </w:rPr>
        <w:t>812.95</w:t>
      </w:r>
      <w:r w:rsidRPr="00A53398">
        <w:rPr>
          <w:rFonts w:ascii="仿宋" w:eastAsia="仿宋" w:hAnsi="仿宋" w:hint="eastAsia"/>
          <w:sz w:val="32"/>
          <w:szCs w:val="32"/>
        </w:rPr>
        <w:t>万元，政府性基金收入0万元。</w:t>
      </w:r>
    </w:p>
    <w:p w:rsidR="008E7452" w:rsidRPr="00A53398" w:rsidRDefault="008E7452" w:rsidP="008E7452">
      <w:pPr>
        <w:ind w:firstLine="660"/>
        <w:rPr>
          <w:rFonts w:ascii="仿宋" w:eastAsia="仿宋" w:hAnsi="仿宋"/>
          <w:b/>
          <w:sz w:val="32"/>
          <w:szCs w:val="32"/>
        </w:rPr>
      </w:pPr>
      <w:r w:rsidRPr="00A53398">
        <w:rPr>
          <w:rFonts w:ascii="仿宋" w:eastAsia="仿宋" w:hAnsi="仿宋" w:hint="eastAsia"/>
          <w:b/>
          <w:sz w:val="32"/>
          <w:szCs w:val="32"/>
        </w:rPr>
        <w:t>（二）支出总计</w:t>
      </w:r>
      <w:r>
        <w:rPr>
          <w:rFonts w:ascii="仿宋" w:eastAsia="仿宋" w:hAnsi="仿宋" w:hint="eastAsia"/>
          <w:b/>
          <w:sz w:val="32"/>
          <w:szCs w:val="32"/>
        </w:rPr>
        <w:t>812.95</w:t>
      </w:r>
      <w:r w:rsidRPr="00A53398">
        <w:rPr>
          <w:rFonts w:ascii="仿宋" w:eastAsia="仿宋" w:hAnsi="仿宋" w:hint="eastAsia"/>
          <w:b/>
          <w:sz w:val="32"/>
          <w:szCs w:val="32"/>
        </w:rPr>
        <w:t>万元，包括：</w:t>
      </w:r>
    </w:p>
    <w:p w:rsidR="008E7452" w:rsidRDefault="008E7452" w:rsidP="008E7452">
      <w:pPr>
        <w:ind w:firstLine="660"/>
        <w:rPr>
          <w:rFonts w:ascii="仿宋" w:eastAsia="仿宋" w:hAnsi="仿宋"/>
          <w:sz w:val="32"/>
          <w:szCs w:val="32"/>
        </w:rPr>
      </w:pPr>
      <w:r w:rsidRPr="00A53398">
        <w:rPr>
          <w:rFonts w:ascii="仿宋" w:eastAsia="仿宋" w:hAnsi="仿宋" w:hint="eastAsia"/>
          <w:sz w:val="32"/>
          <w:szCs w:val="32"/>
        </w:rPr>
        <w:t>1.基本支出</w:t>
      </w:r>
      <w:r>
        <w:rPr>
          <w:rFonts w:ascii="仿宋" w:eastAsia="仿宋" w:hAnsi="仿宋" w:hint="eastAsia"/>
          <w:sz w:val="32"/>
          <w:szCs w:val="32"/>
        </w:rPr>
        <w:t>423</w:t>
      </w:r>
      <w:r w:rsidR="00356CEC">
        <w:rPr>
          <w:rFonts w:ascii="仿宋" w:eastAsia="仿宋" w:hAnsi="仿宋" w:hint="eastAsia"/>
          <w:sz w:val="32"/>
          <w:szCs w:val="32"/>
        </w:rPr>
        <w:t>.72</w:t>
      </w:r>
      <w:r w:rsidRPr="00A53398">
        <w:rPr>
          <w:rFonts w:ascii="仿宋" w:eastAsia="仿宋" w:hAnsi="仿宋" w:hint="eastAsia"/>
          <w:sz w:val="32"/>
          <w:szCs w:val="32"/>
        </w:rPr>
        <w:t>万元，主要是为保障机构正常运转、完成日常工作任务而发生的各项支出，其中：工资福利支</w:t>
      </w:r>
      <w:r w:rsidRPr="00722CCC">
        <w:rPr>
          <w:rFonts w:ascii="仿宋" w:eastAsia="仿宋" w:hAnsi="仿宋" w:hint="eastAsia"/>
          <w:sz w:val="32"/>
          <w:szCs w:val="32"/>
        </w:rPr>
        <w:t>出</w:t>
      </w:r>
      <w:r w:rsidR="00722CCC" w:rsidRPr="00722CCC">
        <w:rPr>
          <w:rFonts w:ascii="仿宋" w:eastAsia="仿宋" w:hAnsi="仿宋" w:hint="eastAsia"/>
          <w:sz w:val="32"/>
          <w:szCs w:val="32"/>
        </w:rPr>
        <w:t>308.68</w:t>
      </w:r>
      <w:r w:rsidRPr="00A53398">
        <w:rPr>
          <w:rFonts w:ascii="仿宋" w:eastAsia="仿宋" w:hAnsi="仿宋" w:hint="eastAsia"/>
          <w:sz w:val="32"/>
          <w:szCs w:val="32"/>
        </w:rPr>
        <w:t>万元，</w:t>
      </w:r>
      <w:r>
        <w:rPr>
          <w:rFonts w:ascii="仿宋" w:eastAsia="仿宋" w:hAnsi="仿宋" w:hint="eastAsia"/>
          <w:sz w:val="32"/>
          <w:szCs w:val="32"/>
        </w:rPr>
        <w:t>社会保障缴费及住房公积金</w:t>
      </w:r>
      <w:r w:rsidRPr="00A53398">
        <w:rPr>
          <w:rFonts w:ascii="仿宋" w:eastAsia="仿宋" w:hAnsi="仿宋" w:hint="eastAsia"/>
          <w:sz w:val="32"/>
          <w:szCs w:val="32"/>
        </w:rPr>
        <w:t>支出</w:t>
      </w:r>
      <w:r w:rsidR="00356CEC">
        <w:rPr>
          <w:rFonts w:ascii="仿宋" w:eastAsia="仿宋" w:hAnsi="仿宋" w:hint="eastAsia"/>
          <w:sz w:val="32"/>
          <w:szCs w:val="32"/>
        </w:rPr>
        <w:t>44.37</w:t>
      </w:r>
      <w:r w:rsidRPr="00A53398">
        <w:rPr>
          <w:rFonts w:ascii="仿宋" w:eastAsia="仿宋" w:hAnsi="仿宋" w:hint="eastAsia"/>
          <w:sz w:val="32"/>
          <w:szCs w:val="32"/>
        </w:rPr>
        <w:t>万元</w:t>
      </w:r>
      <w:r>
        <w:rPr>
          <w:rFonts w:ascii="仿宋" w:eastAsia="仿宋" w:hAnsi="仿宋" w:hint="eastAsia"/>
          <w:sz w:val="32"/>
          <w:szCs w:val="32"/>
        </w:rPr>
        <w:t>，伙食补助和其他工资福利支出</w:t>
      </w:r>
      <w:r w:rsidR="007536C4">
        <w:rPr>
          <w:rFonts w:ascii="仿宋" w:eastAsia="仿宋" w:hAnsi="仿宋" w:hint="eastAsia"/>
          <w:sz w:val="32"/>
          <w:szCs w:val="32"/>
        </w:rPr>
        <w:t>45.97</w:t>
      </w:r>
      <w:r>
        <w:rPr>
          <w:rFonts w:ascii="仿宋" w:eastAsia="仿宋" w:hAnsi="仿宋" w:hint="eastAsia"/>
          <w:sz w:val="32"/>
          <w:szCs w:val="32"/>
        </w:rPr>
        <w:t>万元。</w:t>
      </w:r>
    </w:p>
    <w:p w:rsidR="008E7452" w:rsidRPr="00A53398" w:rsidRDefault="008E7452" w:rsidP="008E7452">
      <w:pPr>
        <w:ind w:firstLine="660"/>
        <w:rPr>
          <w:rFonts w:ascii="仿宋" w:eastAsia="仿宋" w:hAnsi="仿宋"/>
          <w:sz w:val="32"/>
          <w:szCs w:val="32"/>
        </w:rPr>
      </w:pPr>
      <w:r w:rsidRPr="00A53398">
        <w:rPr>
          <w:rFonts w:ascii="仿宋" w:eastAsia="仿宋" w:hAnsi="仿宋" w:hint="eastAsia"/>
          <w:sz w:val="32"/>
          <w:szCs w:val="32"/>
        </w:rPr>
        <w:t xml:space="preserve"> 2.项目支出</w:t>
      </w:r>
      <w:r w:rsidR="00356CEC">
        <w:rPr>
          <w:rFonts w:ascii="仿宋" w:eastAsia="仿宋" w:hAnsi="仿宋" w:hint="eastAsia"/>
          <w:sz w:val="32"/>
          <w:szCs w:val="32"/>
        </w:rPr>
        <w:t>389.23</w:t>
      </w:r>
      <w:r w:rsidRPr="00A53398">
        <w:rPr>
          <w:rFonts w:ascii="仿宋" w:eastAsia="仿宋" w:hAnsi="仿宋" w:hint="eastAsia"/>
          <w:sz w:val="32"/>
          <w:szCs w:val="32"/>
        </w:rPr>
        <w:t>万元，主要包括</w:t>
      </w:r>
      <w:r>
        <w:rPr>
          <w:rFonts w:ascii="仿宋" w:eastAsia="仿宋" w:hAnsi="仿宋" w:hint="eastAsia"/>
          <w:sz w:val="32"/>
          <w:szCs w:val="32"/>
        </w:rPr>
        <w:t>信访救助金、信访事务、驻京工作组经费</w:t>
      </w:r>
      <w:r w:rsidRPr="00A53398">
        <w:rPr>
          <w:rFonts w:ascii="仿宋" w:eastAsia="仿宋" w:hAnsi="仿宋" w:hint="eastAsia"/>
          <w:sz w:val="32"/>
          <w:szCs w:val="32"/>
        </w:rPr>
        <w:t>等业务支出。</w:t>
      </w:r>
    </w:p>
    <w:p w:rsidR="008E7452" w:rsidRPr="00A53398" w:rsidRDefault="008E7452" w:rsidP="008E7452">
      <w:pPr>
        <w:ind w:firstLine="660"/>
        <w:rPr>
          <w:rFonts w:ascii="仿宋" w:eastAsia="仿宋" w:hAnsi="仿宋"/>
          <w:sz w:val="32"/>
          <w:szCs w:val="32"/>
        </w:rPr>
      </w:pPr>
      <w:r w:rsidRPr="00A53398">
        <w:rPr>
          <w:rFonts w:ascii="仿宋" w:eastAsia="仿宋" w:hAnsi="仿宋" w:hint="eastAsia"/>
          <w:sz w:val="32"/>
          <w:szCs w:val="32"/>
        </w:rPr>
        <w:t>二、财政拨款支出决算情况</w:t>
      </w:r>
    </w:p>
    <w:p w:rsidR="008E7452" w:rsidRPr="00A53398" w:rsidRDefault="00356CEC" w:rsidP="00356CEC">
      <w:pPr>
        <w:ind w:firstLine="660"/>
        <w:rPr>
          <w:rFonts w:ascii="仿宋" w:eastAsia="仿宋" w:hAnsi="仿宋"/>
          <w:sz w:val="32"/>
          <w:szCs w:val="32"/>
        </w:rPr>
      </w:pPr>
      <w:r>
        <w:rPr>
          <w:rFonts w:ascii="仿宋" w:eastAsia="仿宋" w:hAnsi="仿宋" w:hint="eastAsia"/>
          <w:sz w:val="32"/>
          <w:szCs w:val="32"/>
        </w:rPr>
        <w:t>2016</w:t>
      </w:r>
      <w:r w:rsidR="008E7452" w:rsidRPr="00A53398">
        <w:rPr>
          <w:rFonts w:ascii="仿宋" w:eastAsia="仿宋" w:hAnsi="仿宋" w:hint="eastAsia"/>
          <w:sz w:val="32"/>
          <w:szCs w:val="32"/>
        </w:rPr>
        <w:t>年度财政拨款支出</w:t>
      </w:r>
      <w:r>
        <w:rPr>
          <w:rFonts w:ascii="仿宋" w:eastAsia="仿宋" w:hAnsi="仿宋" w:hint="eastAsia"/>
          <w:sz w:val="32"/>
          <w:szCs w:val="32"/>
        </w:rPr>
        <w:t>812.95</w:t>
      </w:r>
      <w:r w:rsidR="008E7452" w:rsidRPr="00A53398">
        <w:rPr>
          <w:rFonts w:ascii="仿宋" w:eastAsia="仿宋" w:hAnsi="仿宋" w:hint="eastAsia"/>
          <w:sz w:val="32"/>
          <w:szCs w:val="32"/>
        </w:rPr>
        <w:t>万元，按支出功能分类科目分，包括一般公共服务支出</w:t>
      </w:r>
      <w:r>
        <w:rPr>
          <w:rFonts w:ascii="仿宋" w:eastAsia="仿宋" w:hAnsi="仿宋" w:hint="eastAsia"/>
          <w:sz w:val="32"/>
          <w:szCs w:val="32"/>
        </w:rPr>
        <w:t>676.69</w:t>
      </w:r>
      <w:r w:rsidR="008E7452" w:rsidRPr="00A53398">
        <w:rPr>
          <w:rFonts w:ascii="仿宋" w:eastAsia="仿宋" w:hAnsi="仿宋" w:hint="eastAsia"/>
          <w:sz w:val="32"/>
          <w:szCs w:val="32"/>
        </w:rPr>
        <w:t>万元，社会保障和就业支出</w:t>
      </w:r>
      <w:r>
        <w:rPr>
          <w:rFonts w:ascii="仿宋" w:eastAsia="仿宋" w:hAnsi="仿宋" w:hint="eastAsia"/>
          <w:sz w:val="32"/>
          <w:szCs w:val="32"/>
        </w:rPr>
        <w:t>91.89</w:t>
      </w:r>
      <w:r w:rsidR="008E7452" w:rsidRPr="00A53398">
        <w:rPr>
          <w:rFonts w:ascii="仿宋" w:eastAsia="仿宋" w:hAnsi="仿宋" w:hint="eastAsia"/>
          <w:sz w:val="32"/>
          <w:szCs w:val="32"/>
        </w:rPr>
        <w:t>万元，医疗卫生支出</w:t>
      </w:r>
      <w:r>
        <w:rPr>
          <w:rFonts w:ascii="仿宋" w:eastAsia="仿宋" w:hAnsi="仿宋" w:hint="eastAsia"/>
          <w:sz w:val="32"/>
          <w:szCs w:val="32"/>
        </w:rPr>
        <w:t>21.22</w:t>
      </w:r>
      <w:r w:rsidR="008E7452" w:rsidRPr="00A53398">
        <w:rPr>
          <w:rFonts w:ascii="仿宋" w:eastAsia="仿宋" w:hAnsi="仿宋" w:hint="eastAsia"/>
          <w:sz w:val="32"/>
          <w:szCs w:val="32"/>
        </w:rPr>
        <w:t>万元，住房保障支出</w:t>
      </w:r>
      <w:r>
        <w:rPr>
          <w:rFonts w:ascii="仿宋" w:eastAsia="仿宋" w:hAnsi="仿宋" w:hint="eastAsia"/>
          <w:sz w:val="32"/>
          <w:szCs w:val="32"/>
        </w:rPr>
        <w:t>23.15</w:t>
      </w:r>
      <w:r w:rsidR="008E7452" w:rsidRPr="00A53398">
        <w:rPr>
          <w:rFonts w:ascii="仿宋" w:eastAsia="仿宋" w:hAnsi="仿宋" w:hint="eastAsia"/>
          <w:sz w:val="32"/>
          <w:szCs w:val="32"/>
        </w:rPr>
        <w:t>万元。</w:t>
      </w:r>
    </w:p>
    <w:p w:rsidR="008E7452" w:rsidRPr="00A53398" w:rsidRDefault="008E7452" w:rsidP="008E7452">
      <w:pPr>
        <w:ind w:firstLine="660"/>
        <w:rPr>
          <w:rFonts w:ascii="仿宋" w:eastAsia="仿宋" w:hAnsi="仿宋"/>
          <w:sz w:val="32"/>
          <w:szCs w:val="32"/>
        </w:rPr>
      </w:pPr>
      <w:r w:rsidRPr="00A53398">
        <w:rPr>
          <w:rFonts w:ascii="仿宋" w:eastAsia="仿宋" w:hAnsi="仿宋" w:hint="eastAsia"/>
          <w:sz w:val="32"/>
          <w:szCs w:val="32"/>
        </w:rPr>
        <w:t>1. 一般公共服务支出</w:t>
      </w:r>
      <w:r w:rsidR="00356CEC">
        <w:rPr>
          <w:rFonts w:ascii="仿宋" w:eastAsia="仿宋" w:hAnsi="仿宋" w:hint="eastAsia"/>
          <w:sz w:val="32"/>
          <w:szCs w:val="32"/>
        </w:rPr>
        <w:t>676.69</w:t>
      </w:r>
      <w:r w:rsidRPr="00A53398">
        <w:rPr>
          <w:rFonts w:ascii="仿宋" w:eastAsia="仿宋" w:hAnsi="仿宋" w:hint="eastAsia"/>
          <w:sz w:val="32"/>
          <w:szCs w:val="32"/>
        </w:rPr>
        <w:t>万元，包括：</w:t>
      </w:r>
    </w:p>
    <w:p w:rsidR="008E7452" w:rsidRPr="00A53398" w:rsidRDefault="008E7452" w:rsidP="008E7452">
      <w:pPr>
        <w:ind w:firstLine="660"/>
        <w:rPr>
          <w:rFonts w:ascii="仿宋" w:eastAsia="仿宋" w:hAnsi="仿宋"/>
          <w:sz w:val="32"/>
          <w:szCs w:val="32"/>
        </w:rPr>
      </w:pPr>
      <w:r w:rsidRPr="00A53398">
        <w:rPr>
          <w:rFonts w:ascii="仿宋" w:eastAsia="仿宋" w:hAnsi="仿宋" w:hint="eastAsia"/>
          <w:sz w:val="32"/>
          <w:szCs w:val="32"/>
        </w:rPr>
        <w:t>（1）行政运行</w:t>
      </w:r>
      <w:r w:rsidR="00356CEC">
        <w:rPr>
          <w:rFonts w:ascii="仿宋" w:eastAsia="仿宋" w:hAnsi="仿宋" w:hint="eastAsia"/>
          <w:sz w:val="32"/>
          <w:szCs w:val="32"/>
        </w:rPr>
        <w:t>287.46</w:t>
      </w:r>
      <w:r w:rsidRPr="00A53398">
        <w:rPr>
          <w:rFonts w:ascii="仿宋" w:eastAsia="仿宋" w:hAnsi="仿宋" w:hint="eastAsia"/>
          <w:sz w:val="32"/>
          <w:szCs w:val="32"/>
        </w:rPr>
        <w:t>万元，主要是</w:t>
      </w:r>
      <w:r>
        <w:rPr>
          <w:rFonts w:ascii="仿宋" w:eastAsia="仿宋" w:hAnsi="仿宋" w:hint="eastAsia"/>
          <w:sz w:val="32"/>
          <w:szCs w:val="32"/>
        </w:rPr>
        <w:t>在职职工工资、单位日常运行、办公经费</w:t>
      </w:r>
      <w:r w:rsidRPr="00A53398">
        <w:rPr>
          <w:rFonts w:ascii="仿宋" w:eastAsia="仿宋" w:hAnsi="仿宋" w:hint="eastAsia"/>
          <w:sz w:val="32"/>
          <w:szCs w:val="32"/>
        </w:rPr>
        <w:t>等支出。</w:t>
      </w:r>
    </w:p>
    <w:p w:rsidR="008E7452" w:rsidRPr="00A53398" w:rsidRDefault="008E7452" w:rsidP="008E7452">
      <w:pPr>
        <w:ind w:firstLine="660"/>
        <w:rPr>
          <w:rFonts w:ascii="仿宋" w:eastAsia="仿宋" w:hAnsi="仿宋"/>
          <w:sz w:val="32"/>
          <w:szCs w:val="32"/>
        </w:rPr>
      </w:pPr>
      <w:r w:rsidRPr="00A53398">
        <w:rPr>
          <w:rFonts w:ascii="仿宋" w:eastAsia="仿宋" w:hAnsi="仿宋" w:hint="eastAsia"/>
          <w:sz w:val="32"/>
          <w:szCs w:val="32"/>
        </w:rPr>
        <w:lastRenderedPageBreak/>
        <w:t>（2）</w:t>
      </w:r>
      <w:r>
        <w:rPr>
          <w:rFonts w:ascii="仿宋" w:eastAsia="仿宋" w:hAnsi="仿宋" w:hint="eastAsia"/>
          <w:sz w:val="32"/>
          <w:szCs w:val="32"/>
        </w:rPr>
        <w:t>信访事务</w:t>
      </w:r>
      <w:r w:rsidR="00412E9D">
        <w:rPr>
          <w:rFonts w:ascii="仿宋" w:eastAsia="仿宋" w:hAnsi="仿宋" w:hint="eastAsia"/>
          <w:sz w:val="32"/>
          <w:szCs w:val="32"/>
        </w:rPr>
        <w:t>389.23</w:t>
      </w:r>
      <w:r w:rsidRPr="00A53398">
        <w:rPr>
          <w:rFonts w:ascii="仿宋" w:eastAsia="仿宋" w:hAnsi="仿宋" w:hint="eastAsia"/>
          <w:sz w:val="32"/>
          <w:szCs w:val="32"/>
        </w:rPr>
        <w:t>万元，主要是</w:t>
      </w:r>
      <w:r>
        <w:rPr>
          <w:rFonts w:ascii="仿宋" w:eastAsia="仿宋" w:hAnsi="仿宋" w:hint="eastAsia"/>
          <w:sz w:val="32"/>
          <w:szCs w:val="32"/>
        </w:rPr>
        <w:t>信访</w:t>
      </w:r>
      <w:r w:rsidR="00994163">
        <w:rPr>
          <w:rFonts w:ascii="仿宋" w:eastAsia="仿宋" w:hAnsi="仿宋" w:hint="eastAsia"/>
          <w:sz w:val="32"/>
          <w:szCs w:val="32"/>
        </w:rPr>
        <w:t>专项</w:t>
      </w:r>
      <w:r>
        <w:rPr>
          <w:rFonts w:ascii="仿宋" w:eastAsia="仿宋" w:hAnsi="仿宋" w:hint="eastAsia"/>
          <w:sz w:val="32"/>
          <w:szCs w:val="32"/>
        </w:rPr>
        <w:t>救助金、信访事务、驻京工作组经费</w:t>
      </w:r>
      <w:r w:rsidRPr="00A53398">
        <w:rPr>
          <w:rFonts w:ascii="仿宋" w:eastAsia="仿宋" w:hAnsi="仿宋" w:hint="eastAsia"/>
          <w:sz w:val="32"/>
          <w:szCs w:val="32"/>
        </w:rPr>
        <w:t>等支出。</w:t>
      </w:r>
    </w:p>
    <w:p w:rsidR="008E7452" w:rsidRPr="00A53398" w:rsidRDefault="008E7452" w:rsidP="008E7452">
      <w:pPr>
        <w:ind w:firstLine="660"/>
        <w:rPr>
          <w:rFonts w:ascii="仿宋" w:eastAsia="仿宋" w:hAnsi="仿宋"/>
          <w:sz w:val="32"/>
          <w:szCs w:val="32"/>
        </w:rPr>
      </w:pPr>
      <w:r>
        <w:rPr>
          <w:rFonts w:ascii="仿宋" w:eastAsia="仿宋" w:hAnsi="仿宋" w:hint="eastAsia"/>
          <w:sz w:val="32"/>
          <w:szCs w:val="32"/>
        </w:rPr>
        <w:t>2</w:t>
      </w:r>
      <w:r w:rsidRPr="00A53398">
        <w:rPr>
          <w:rFonts w:ascii="仿宋" w:eastAsia="仿宋" w:hAnsi="仿宋" w:hint="eastAsia"/>
          <w:sz w:val="32"/>
          <w:szCs w:val="32"/>
        </w:rPr>
        <w:t>. 社会保障和就业支出</w:t>
      </w:r>
      <w:r w:rsidR="00412E9D">
        <w:rPr>
          <w:rFonts w:ascii="仿宋" w:eastAsia="仿宋" w:hAnsi="仿宋" w:hint="eastAsia"/>
          <w:sz w:val="32"/>
          <w:szCs w:val="32"/>
        </w:rPr>
        <w:t>91.89</w:t>
      </w:r>
      <w:r w:rsidRPr="00A53398">
        <w:rPr>
          <w:rFonts w:ascii="仿宋" w:eastAsia="仿宋" w:hAnsi="仿宋" w:hint="eastAsia"/>
          <w:sz w:val="32"/>
          <w:szCs w:val="32"/>
        </w:rPr>
        <w:t>万元，包括：</w:t>
      </w:r>
    </w:p>
    <w:p w:rsidR="008E7452" w:rsidRPr="00A53398" w:rsidRDefault="008E7452" w:rsidP="008E7452">
      <w:pPr>
        <w:ind w:firstLine="660"/>
        <w:rPr>
          <w:rFonts w:ascii="仿宋" w:eastAsia="仿宋" w:hAnsi="仿宋"/>
          <w:sz w:val="32"/>
          <w:szCs w:val="32"/>
        </w:rPr>
      </w:pPr>
      <w:r w:rsidRPr="00A53398">
        <w:rPr>
          <w:rFonts w:ascii="仿宋" w:eastAsia="仿宋" w:hAnsi="仿宋" w:hint="eastAsia"/>
          <w:sz w:val="32"/>
          <w:szCs w:val="32"/>
        </w:rPr>
        <w:t>（1）归口管理的行政单位离退休</w:t>
      </w:r>
      <w:r w:rsidR="00412E9D">
        <w:rPr>
          <w:rFonts w:ascii="仿宋" w:eastAsia="仿宋" w:hAnsi="仿宋" w:hint="eastAsia"/>
          <w:sz w:val="32"/>
          <w:szCs w:val="32"/>
        </w:rPr>
        <w:t>91.89</w:t>
      </w:r>
      <w:r w:rsidRPr="00A53398">
        <w:rPr>
          <w:rFonts w:ascii="仿宋" w:eastAsia="仿宋" w:hAnsi="仿宋" w:hint="eastAsia"/>
          <w:sz w:val="32"/>
          <w:szCs w:val="32"/>
        </w:rPr>
        <w:t>万元，主要是</w:t>
      </w:r>
      <w:r>
        <w:rPr>
          <w:rFonts w:ascii="仿宋" w:eastAsia="仿宋" w:hAnsi="仿宋" w:hint="eastAsia"/>
          <w:sz w:val="32"/>
          <w:szCs w:val="32"/>
        </w:rPr>
        <w:t>离休、退休人员工资</w:t>
      </w:r>
      <w:r w:rsidRPr="00A53398">
        <w:rPr>
          <w:rFonts w:ascii="仿宋" w:eastAsia="仿宋" w:hAnsi="仿宋" w:hint="eastAsia"/>
          <w:sz w:val="32"/>
          <w:szCs w:val="32"/>
        </w:rPr>
        <w:t>等支出。</w:t>
      </w:r>
    </w:p>
    <w:p w:rsidR="008E7452" w:rsidRPr="00A53398" w:rsidRDefault="008E7452" w:rsidP="008E7452">
      <w:pPr>
        <w:ind w:firstLine="660"/>
        <w:rPr>
          <w:rFonts w:ascii="仿宋" w:eastAsia="仿宋" w:hAnsi="仿宋"/>
          <w:sz w:val="32"/>
          <w:szCs w:val="32"/>
        </w:rPr>
      </w:pPr>
      <w:r>
        <w:rPr>
          <w:rFonts w:ascii="仿宋" w:eastAsia="仿宋" w:hAnsi="仿宋" w:hint="eastAsia"/>
          <w:sz w:val="32"/>
          <w:szCs w:val="32"/>
        </w:rPr>
        <w:t>3</w:t>
      </w:r>
      <w:r w:rsidRPr="00A53398">
        <w:rPr>
          <w:rFonts w:ascii="仿宋" w:eastAsia="仿宋" w:hAnsi="仿宋" w:hint="eastAsia"/>
          <w:sz w:val="32"/>
          <w:szCs w:val="32"/>
        </w:rPr>
        <w:t>.医疗卫生支出</w:t>
      </w:r>
      <w:r w:rsidR="00412E9D">
        <w:rPr>
          <w:rFonts w:ascii="仿宋" w:eastAsia="仿宋" w:hAnsi="仿宋" w:hint="eastAsia"/>
          <w:sz w:val="32"/>
          <w:szCs w:val="32"/>
        </w:rPr>
        <w:t>21.22</w:t>
      </w:r>
      <w:r w:rsidRPr="00A53398">
        <w:rPr>
          <w:rFonts w:ascii="仿宋" w:eastAsia="仿宋" w:hAnsi="仿宋" w:hint="eastAsia"/>
          <w:sz w:val="32"/>
          <w:szCs w:val="32"/>
        </w:rPr>
        <w:t>万元，包括：</w:t>
      </w:r>
    </w:p>
    <w:p w:rsidR="008E7452" w:rsidRPr="00A53398" w:rsidRDefault="008E7452" w:rsidP="008E7452">
      <w:pPr>
        <w:ind w:firstLine="660"/>
        <w:rPr>
          <w:rFonts w:ascii="仿宋" w:eastAsia="仿宋" w:hAnsi="仿宋"/>
          <w:sz w:val="32"/>
          <w:szCs w:val="32"/>
        </w:rPr>
      </w:pPr>
      <w:r w:rsidRPr="00A53398">
        <w:rPr>
          <w:rFonts w:ascii="仿宋" w:eastAsia="仿宋" w:hAnsi="仿宋" w:hint="eastAsia"/>
          <w:sz w:val="32"/>
          <w:szCs w:val="32"/>
        </w:rPr>
        <w:t>（1）行政单位医疗</w:t>
      </w:r>
      <w:r w:rsidR="00412E9D">
        <w:rPr>
          <w:rFonts w:ascii="仿宋" w:eastAsia="仿宋" w:hAnsi="仿宋" w:hint="eastAsia"/>
          <w:sz w:val="32"/>
          <w:szCs w:val="32"/>
        </w:rPr>
        <w:t>21.22</w:t>
      </w:r>
      <w:r w:rsidRPr="00A53398">
        <w:rPr>
          <w:rFonts w:ascii="仿宋" w:eastAsia="仿宋" w:hAnsi="仿宋" w:hint="eastAsia"/>
          <w:sz w:val="32"/>
          <w:szCs w:val="32"/>
        </w:rPr>
        <w:t>万元，主要是</w:t>
      </w:r>
      <w:r>
        <w:rPr>
          <w:rFonts w:ascii="仿宋" w:eastAsia="仿宋" w:hAnsi="仿宋" w:hint="eastAsia"/>
          <w:sz w:val="32"/>
          <w:szCs w:val="32"/>
        </w:rPr>
        <w:t>单位人员医疗保险</w:t>
      </w:r>
      <w:r w:rsidRPr="00A53398">
        <w:rPr>
          <w:rFonts w:ascii="仿宋" w:eastAsia="仿宋" w:hAnsi="仿宋" w:hint="eastAsia"/>
          <w:sz w:val="32"/>
          <w:szCs w:val="32"/>
        </w:rPr>
        <w:t>等支出。</w:t>
      </w:r>
    </w:p>
    <w:p w:rsidR="008E7452" w:rsidRPr="00A53398" w:rsidRDefault="008E7452" w:rsidP="008E7452">
      <w:pPr>
        <w:ind w:firstLine="660"/>
        <w:rPr>
          <w:rFonts w:ascii="仿宋" w:eastAsia="仿宋" w:hAnsi="仿宋"/>
          <w:sz w:val="32"/>
          <w:szCs w:val="32"/>
        </w:rPr>
      </w:pPr>
      <w:r>
        <w:rPr>
          <w:rFonts w:ascii="仿宋" w:eastAsia="仿宋" w:hAnsi="仿宋" w:hint="eastAsia"/>
          <w:sz w:val="32"/>
          <w:szCs w:val="32"/>
        </w:rPr>
        <w:t>4</w:t>
      </w:r>
      <w:r w:rsidRPr="00A53398">
        <w:rPr>
          <w:rFonts w:ascii="仿宋" w:eastAsia="仿宋" w:hAnsi="仿宋" w:hint="eastAsia"/>
          <w:sz w:val="32"/>
          <w:szCs w:val="32"/>
        </w:rPr>
        <w:t>. 住房保障支出</w:t>
      </w:r>
      <w:r w:rsidR="00412E9D">
        <w:rPr>
          <w:rFonts w:ascii="仿宋" w:eastAsia="仿宋" w:hAnsi="仿宋" w:hint="eastAsia"/>
          <w:sz w:val="32"/>
          <w:szCs w:val="32"/>
        </w:rPr>
        <w:t>23.15</w:t>
      </w:r>
      <w:r w:rsidRPr="00A53398">
        <w:rPr>
          <w:rFonts w:ascii="仿宋" w:eastAsia="仿宋" w:hAnsi="仿宋" w:hint="eastAsia"/>
          <w:sz w:val="32"/>
          <w:szCs w:val="32"/>
        </w:rPr>
        <w:t>万元，包括：</w:t>
      </w:r>
    </w:p>
    <w:p w:rsidR="008E7452" w:rsidRPr="00A53398" w:rsidRDefault="008E7452" w:rsidP="008E7452">
      <w:pPr>
        <w:ind w:firstLine="660"/>
        <w:rPr>
          <w:rFonts w:ascii="仿宋" w:eastAsia="仿宋" w:hAnsi="仿宋"/>
          <w:sz w:val="32"/>
          <w:szCs w:val="32"/>
        </w:rPr>
      </w:pPr>
      <w:r w:rsidRPr="00A53398">
        <w:rPr>
          <w:rFonts w:ascii="仿宋" w:eastAsia="仿宋" w:hAnsi="仿宋" w:hint="eastAsia"/>
          <w:sz w:val="32"/>
          <w:szCs w:val="32"/>
        </w:rPr>
        <w:t>住房公积金</w:t>
      </w:r>
      <w:r w:rsidR="00412E9D">
        <w:rPr>
          <w:rFonts w:ascii="仿宋" w:eastAsia="仿宋" w:hAnsi="仿宋" w:hint="eastAsia"/>
          <w:sz w:val="32"/>
          <w:szCs w:val="32"/>
        </w:rPr>
        <w:t>23.15</w:t>
      </w:r>
      <w:r w:rsidRPr="00A53398">
        <w:rPr>
          <w:rFonts w:ascii="仿宋" w:eastAsia="仿宋" w:hAnsi="仿宋" w:hint="eastAsia"/>
          <w:sz w:val="32"/>
          <w:szCs w:val="32"/>
        </w:rPr>
        <w:t>万元，主要是</w:t>
      </w:r>
      <w:r>
        <w:rPr>
          <w:rFonts w:ascii="仿宋" w:eastAsia="仿宋" w:hAnsi="仿宋" w:hint="eastAsia"/>
          <w:sz w:val="32"/>
          <w:szCs w:val="32"/>
        </w:rPr>
        <w:t>单位人员住房公积金</w:t>
      </w:r>
      <w:r w:rsidRPr="00A53398">
        <w:rPr>
          <w:rFonts w:ascii="仿宋" w:eastAsia="仿宋" w:hAnsi="仿宋" w:hint="eastAsia"/>
          <w:sz w:val="32"/>
          <w:szCs w:val="32"/>
        </w:rPr>
        <w:t>等支出。</w:t>
      </w:r>
    </w:p>
    <w:p w:rsidR="008E7452" w:rsidRPr="00A53398" w:rsidRDefault="008E7452" w:rsidP="008E7452">
      <w:pPr>
        <w:ind w:firstLine="660"/>
        <w:rPr>
          <w:rFonts w:ascii="仿宋" w:eastAsia="仿宋" w:hAnsi="仿宋"/>
          <w:sz w:val="32"/>
          <w:szCs w:val="32"/>
        </w:rPr>
      </w:pPr>
      <w:r w:rsidRPr="00A53398">
        <w:rPr>
          <w:rFonts w:ascii="仿宋" w:eastAsia="仿宋" w:hAnsi="仿宋" w:hint="eastAsia"/>
          <w:sz w:val="32"/>
          <w:szCs w:val="32"/>
        </w:rPr>
        <w:t>三、公共预算财政拨款“三公”经费支出决算情况</w:t>
      </w:r>
    </w:p>
    <w:p w:rsidR="008E7452" w:rsidRPr="00984231" w:rsidRDefault="008E7452" w:rsidP="008E7452">
      <w:pPr>
        <w:ind w:firstLine="645"/>
        <w:rPr>
          <w:rFonts w:ascii="仿宋" w:eastAsia="仿宋" w:hAnsi="仿宋"/>
          <w:sz w:val="32"/>
          <w:szCs w:val="32"/>
        </w:rPr>
      </w:pPr>
      <w:r>
        <w:rPr>
          <w:rFonts w:ascii="仿宋" w:eastAsia="仿宋" w:hAnsi="仿宋" w:hint="eastAsia"/>
          <w:sz w:val="32"/>
          <w:szCs w:val="32"/>
        </w:rPr>
        <w:t>1.</w:t>
      </w:r>
      <w:r w:rsidR="00412E9D">
        <w:rPr>
          <w:rFonts w:ascii="仿宋" w:eastAsia="仿宋" w:hAnsi="仿宋" w:hint="eastAsia"/>
          <w:sz w:val="32"/>
          <w:szCs w:val="32"/>
        </w:rPr>
        <w:t>2016</w:t>
      </w:r>
      <w:r w:rsidRPr="00984231">
        <w:rPr>
          <w:rFonts w:ascii="仿宋" w:eastAsia="仿宋" w:hAnsi="仿宋" w:hint="eastAsia"/>
          <w:sz w:val="32"/>
          <w:szCs w:val="32"/>
        </w:rPr>
        <w:t>年度</w:t>
      </w:r>
      <w:r>
        <w:rPr>
          <w:rFonts w:ascii="仿宋" w:eastAsia="仿宋" w:hAnsi="仿宋" w:hint="eastAsia"/>
          <w:sz w:val="32"/>
          <w:szCs w:val="32"/>
        </w:rPr>
        <w:t>我局无因公</w:t>
      </w:r>
      <w:r w:rsidRPr="00A53398">
        <w:rPr>
          <w:rFonts w:ascii="仿宋" w:eastAsia="仿宋" w:hAnsi="仿宋" w:hint="eastAsia"/>
          <w:sz w:val="32"/>
          <w:szCs w:val="32"/>
        </w:rPr>
        <w:t>出国（境）</w:t>
      </w:r>
      <w:r>
        <w:rPr>
          <w:rFonts w:ascii="仿宋" w:eastAsia="仿宋" w:hAnsi="仿宋" w:hint="eastAsia"/>
          <w:sz w:val="32"/>
          <w:szCs w:val="32"/>
        </w:rPr>
        <w:t>，无</w:t>
      </w:r>
      <w:r w:rsidRPr="00A53398">
        <w:rPr>
          <w:rFonts w:ascii="仿宋" w:eastAsia="仿宋" w:hAnsi="仿宋" w:hint="eastAsia"/>
          <w:sz w:val="32"/>
          <w:szCs w:val="32"/>
        </w:rPr>
        <w:t>公务接待</w:t>
      </w:r>
      <w:r>
        <w:rPr>
          <w:rFonts w:ascii="仿宋" w:eastAsia="仿宋" w:hAnsi="仿宋" w:hint="eastAsia"/>
          <w:sz w:val="32"/>
          <w:szCs w:val="32"/>
        </w:rPr>
        <w:t>。</w:t>
      </w:r>
    </w:p>
    <w:p w:rsidR="008E7452" w:rsidRPr="00A53398" w:rsidRDefault="008E7452" w:rsidP="008E7452">
      <w:pPr>
        <w:ind w:firstLine="645"/>
        <w:rPr>
          <w:rFonts w:ascii="仿宋" w:eastAsia="仿宋" w:hAnsi="仿宋"/>
          <w:sz w:val="32"/>
          <w:szCs w:val="32"/>
        </w:rPr>
      </w:pPr>
      <w:r>
        <w:rPr>
          <w:rFonts w:ascii="仿宋" w:eastAsia="仿宋" w:hAnsi="仿宋" w:hint="eastAsia"/>
          <w:sz w:val="32"/>
          <w:szCs w:val="32"/>
        </w:rPr>
        <w:t>2</w:t>
      </w:r>
      <w:r w:rsidRPr="00A53398">
        <w:rPr>
          <w:rFonts w:ascii="仿宋" w:eastAsia="仿宋" w:hAnsi="仿宋" w:hint="eastAsia"/>
          <w:sz w:val="32"/>
          <w:szCs w:val="32"/>
        </w:rPr>
        <w:t>.</w:t>
      </w:r>
      <w:r w:rsidR="00412E9D">
        <w:rPr>
          <w:rFonts w:ascii="仿宋" w:eastAsia="仿宋" w:hAnsi="仿宋" w:hint="eastAsia"/>
          <w:sz w:val="32"/>
          <w:szCs w:val="32"/>
        </w:rPr>
        <w:t>2016</w:t>
      </w:r>
      <w:r>
        <w:rPr>
          <w:rFonts w:ascii="仿宋" w:eastAsia="仿宋" w:hAnsi="仿宋" w:hint="eastAsia"/>
          <w:sz w:val="32"/>
          <w:szCs w:val="32"/>
        </w:rPr>
        <w:t>年我局</w:t>
      </w:r>
      <w:r w:rsidRPr="00A53398">
        <w:rPr>
          <w:rFonts w:ascii="仿宋" w:eastAsia="仿宋" w:hAnsi="仿宋" w:hint="eastAsia"/>
          <w:sz w:val="32"/>
          <w:szCs w:val="32"/>
        </w:rPr>
        <w:t>公</w:t>
      </w:r>
      <w:r w:rsidRPr="00984231">
        <w:rPr>
          <w:rFonts w:ascii="仿宋" w:eastAsia="仿宋" w:hAnsi="仿宋" w:hint="eastAsia"/>
          <w:sz w:val="32"/>
          <w:szCs w:val="32"/>
        </w:rPr>
        <w:t>务用车运行维护费</w:t>
      </w:r>
      <w:r w:rsidR="00B75669">
        <w:rPr>
          <w:rFonts w:ascii="仿宋" w:eastAsia="仿宋" w:hAnsi="仿宋" w:hint="eastAsia"/>
          <w:sz w:val="32"/>
          <w:szCs w:val="32"/>
        </w:rPr>
        <w:t>20.98</w:t>
      </w:r>
      <w:r w:rsidRPr="00984231">
        <w:rPr>
          <w:rFonts w:ascii="仿宋" w:eastAsia="仿宋" w:hAnsi="仿宋" w:hint="eastAsia"/>
          <w:sz w:val="32"/>
          <w:szCs w:val="32"/>
        </w:rPr>
        <w:t>万元，</w:t>
      </w:r>
      <w:r w:rsidR="00D142D1">
        <w:rPr>
          <w:rFonts w:ascii="仿宋" w:eastAsia="仿宋" w:hAnsi="仿宋" w:hint="eastAsia"/>
          <w:sz w:val="32"/>
          <w:szCs w:val="32"/>
        </w:rPr>
        <w:t>因车辆年限较长（15年），发动机各部件老化损坏，影响行驶安全，需要更换。</w:t>
      </w:r>
      <w:r>
        <w:rPr>
          <w:rFonts w:ascii="仿宋" w:eastAsia="仿宋" w:hAnsi="仿宋" w:hint="eastAsia"/>
          <w:sz w:val="32"/>
          <w:szCs w:val="32"/>
        </w:rPr>
        <w:t>同比</w:t>
      </w:r>
      <w:r w:rsidR="00412E9D">
        <w:rPr>
          <w:rFonts w:ascii="仿宋" w:eastAsia="仿宋" w:hAnsi="仿宋" w:hint="eastAsia"/>
          <w:sz w:val="32"/>
          <w:szCs w:val="32"/>
        </w:rPr>
        <w:t>2015</w:t>
      </w:r>
      <w:r>
        <w:rPr>
          <w:rFonts w:ascii="仿宋" w:eastAsia="仿宋" w:hAnsi="仿宋" w:hint="eastAsia"/>
          <w:sz w:val="32"/>
          <w:szCs w:val="32"/>
        </w:rPr>
        <w:t>年</w:t>
      </w:r>
      <w:r w:rsidR="00B75669">
        <w:rPr>
          <w:rFonts w:ascii="仿宋" w:eastAsia="仿宋" w:hAnsi="仿宋" w:hint="eastAsia"/>
          <w:sz w:val="32"/>
          <w:szCs w:val="32"/>
        </w:rPr>
        <w:t>上涨</w:t>
      </w:r>
      <w:r w:rsidR="00D142D1">
        <w:rPr>
          <w:rFonts w:ascii="仿宋" w:eastAsia="仿宋" w:hAnsi="仿宋" w:hint="eastAsia"/>
          <w:sz w:val="32"/>
          <w:szCs w:val="32"/>
        </w:rPr>
        <w:t>1.82</w:t>
      </w:r>
      <w:r>
        <w:rPr>
          <w:rFonts w:ascii="仿宋" w:eastAsia="仿宋" w:hAnsi="仿宋" w:hint="eastAsia"/>
          <w:sz w:val="32"/>
          <w:szCs w:val="32"/>
        </w:rPr>
        <w:t>%。</w:t>
      </w:r>
    </w:p>
    <w:p w:rsidR="00290AFF" w:rsidRDefault="00290AFF" w:rsidP="00DE7BC8">
      <w:pPr>
        <w:rPr>
          <w:rFonts w:ascii="宋体" w:hAnsi="宋体"/>
          <w:b/>
          <w:sz w:val="36"/>
          <w:szCs w:val="36"/>
        </w:rPr>
      </w:pPr>
    </w:p>
    <w:p w:rsidR="00BE62AD" w:rsidRPr="00175D02" w:rsidRDefault="00BE62AD" w:rsidP="00BE62AD">
      <w:pPr>
        <w:jc w:val="center"/>
        <w:rPr>
          <w:rFonts w:ascii="黑体" w:eastAsia="黑体"/>
          <w:sz w:val="36"/>
          <w:szCs w:val="36"/>
        </w:rPr>
      </w:pPr>
    </w:p>
    <w:p w:rsidR="009E0E16" w:rsidRDefault="009E0E16" w:rsidP="00412E9D">
      <w:pPr>
        <w:jc w:val="center"/>
        <w:rPr>
          <w:rFonts w:ascii="宋体" w:hAnsi="宋体"/>
          <w:b/>
          <w:sz w:val="36"/>
          <w:szCs w:val="36"/>
        </w:rPr>
      </w:pPr>
    </w:p>
    <w:p w:rsidR="00412E9D" w:rsidRPr="00DC5D43" w:rsidRDefault="00412E9D" w:rsidP="00412E9D">
      <w:pPr>
        <w:jc w:val="center"/>
        <w:rPr>
          <w:rFonts w:ascii="宋体" w:hAnsi="宋体"/>
          <w:b/>
          <w:sz w:val="36"/>
          <w:szCs w:val="36"/>
        </w:rPr>
      </w:pPr>
      <w:r w:rsidRPr="00DC5D43">
        <w:rPr>
          <w:rFonts w:ascii="宋体" w:hAnsi="宋体" w:hint="eastAsia"/>
          <w:b/>
          <w:sz w:val="36"/>
          <w:szCs w:val="36"/>
        </w:rPr>
        <w:t>第</w:t>
      </w:r>
      <w:r>
        <w:rPr>
          <w:rFonts w:ascii="宋体" w:hAnsi="宋体" w:hint="eastAsia"/>
          <w:b/>
          <w:sz w:val="36"/>
          <w:szCs w:val="36"/>
        </w:rPr>
        <w:t>四</w:t>
      </w:r>
      <w:r w:rsidRPr="00DC5D43">
        <w:rPr>
          <w:rFonts w:ascii="宋体" w:hAnsi="宋体" w:hint="eastAsia"/>
          <w:b/>
          <w:sz w:val="36"/>
          <w:szCs w:val="36"/>
        </w:rPr>
        <w:t>部分 名词解释</w:t>
      </w:r>
    </w:p>
    <w:p w:rsidR="00412E9D" w:rsidRPr="00175D02" w:rsidRDefault="00412E9D" w:rsidP="00412E9D">
      <w:pPr>
        <w:jc w:val="center"/>
        <w:rPr>
          <w:rFonts w:ascii="黑体" w:eastAsia="黑体"/>
          <w:sz w:val="36"/>
          <w:szCs w:val="36"/>
        </w:rPr>
      </w:pPr>
    </w:p>
    <w:p w:rsidR="00412E9D" w:rsidRPr="00A53398" w:rsidRDefault="00412E9D" w:rsidP="00412E9D">
      <w:pPr>
        <w:ind w:firstLineChars="200" w:firstLine="643"/>
        <w:jc w:val="left"/>
        <w:rPr>
          <w:rFonts w:ascii="仿宋" w:eastAsia="仿宋" w:hAnsi="仿宋"/>
          <w:sz w:val="32"/>
          <w:szCs w:val="32"/>
        </w:rPr>
      </w:pPr>
      <w:r w:rsidRPr="00A53398">
        <w:rPr>
          <w:rFonts w:ascii="仿宋" w:eastAsia="仿宋" w:hAnsi="仿宋" w:hint="eastAsia"/>
          <w:b/>
          <w:sz w:val="32"/>
          <w:szCs w:val="32"/>
        </w:rPr>
        <w:t>1.财政拨款收入：</w:t>
      </w:r>
      <w:r w:rsidRPr="00A53398">
        <w:rPr>
          <w:rFonts w:ascii="仿宋" w:eastAsia="仿宋" w:hAnsi="仿宋" w:hint="eastAsia"/>
          <w:sz w:val="32"/>
          <w:szCs w:val="32"/>
        </w:rPr>
        <w:t>指市级财政当年拨付的资金。</w:t>
      </w:r>
    </w:p>
    <w:p w:rsidR="00412E9D" w:rsidRPr="00A53398" w:rsidRDefault="00412E9D" w:rsidP="00412E9D">
      <w:pPr>
        <w:ind w:firstLineChars="200" w:firstLine="643"/>
        <w:jc w:val="left"/>
        <w:rPr>
          <w:rFonts w:ascii="仿宋" w:eastAsia="仿宋" w:hAnsi="仿宋"/>
          <w:sz w:val="32"/>
          <w:szCs w:val="32"/>
        </w:rPr>
      </w:pPr>
      <w:r w:rsidRPr="00A53398">
        <w:rPr>
          <w:rFonts w:ascii="仿宋" w:eastAsia="仿宋" w:hAnsi="仿宋" w:hint="eastAsia"/>
          <w:b/>
          <w:sz w:val="32"/>
          <w:szCs w:val="32"/>
        </w:rPr>
        <w:t>2.上年结转和结余：</w:t>
      </w:r>
      <w:r w:rsidRPr="00A53398">
        <w:rPr>
          <w:rFonts w:ascii="仿宋" w:eastAsia="仿宋" w:hAnsi="仿宋" w:hint="eastAsia"/>
          <w:sz w:val="32"/>
          <w:szCs w:val="32"/>
        </w:rPr>
        <w:t>指以前年度尚未完成、结转到本年按有关规定继续使用的资金。</w:t>
      </w:r>
    </w:p>
    <w:p w:rsidR="00412E9D" w:rsidRPr="00A53398" w:rsidRDefault="00412E9D" w:rsidP="00412E9D">
      <w:pPr>
        <w:ind w:firstLineChars="200" w:firstLine="643"/>
        <w:jc w:val="left"/>
        <w:rPr>
          <w:rFonts w:ascii="仿宋" w:eastAsia="仿宋" w:hAnsi="仿宋"/>
          <w:sz w:val="32"/>
          <w:szCs w:val="32"/>
        </w:rPr>
      </w:pPr>
      <w:r w:rsidRPr="00A53398">
        <w:rPr>
          <w:rFonts w:ascii="仿宋" w:eastAsia="仿宋" w:hAnsi="仿宋" w:hint="eastAsia"/>
          <w:b/>
          <w:sz w:val="32"/>
          <w:szCs w:val="32"/>
        </w:rPr>
        <w:t>3.基本支出：</w:t>
      </w:r>
      <w:r w:rsidRPr="00A53398">
        <w:rPr>
          <w:rFonts w:ascii="仿宋" w:eastAsia="仿宋" w:hAnsi="仿宋" w:hint="eastAsia"/>
          <w:sz w:val="32"/>
          <w:szCs w:val="32"/>
        </w:rPr>
        <w:t>指保障机构正常运转、完成日常工作任务而发生的人员支出和公用支出。</w:t>
      </w:r>
    </w:p>
    <w:p w:rsidR="00412E9D" w:rsidRPr="00A53398" w:rsidRDefault="00412E9D" w:rsidP="00412E9D">
      <w:pPr>
        <w:ind w:firstLineChars="200" w:firstLine="643"/>
        <w:jc w:val="left"/>
        <w:rPr>
          <w:rFonts w:ascii="仿宋" w:eastAsia="仿宋" w:hAnsi="仿宋"/>
          <w:sz w:val="32"/>
          <w:szCs w:val="32"/>
        </w:rPr>
      </w:pPr>
      <w:r w:rsidRPr="00A53398">
        <w:rPr>
          <w:rFonts w:ascii="仿宋" w:eastAsia="仿宋" w:hAnsi="仿宋" w:hint="eastAsia"/>
          <w:b/>
          <w:sz w:val="32"/>
          <w:szCs w:val="32"/>
        </w:rPr>
        <w:lastRenderedPageBreak/>
        <w:t>4.项目支出：</w:t>
      </w:r>
      <w:r w:rsidRPr="00A53398">
        <w:rPr>
          <w:rFonts w:ascii="仿宋" w:eastAsia="仿宋" w:hAnsi="仿宋" w:hint="eastAsia"/>
          <w:sz w:val="32"/>
          <w:szCs w:val="32"/>
        </w:rPr>
        <w:t>指在基本支出之外为完成特定行政任务和事业发展目标所发生的支出。</w:t>
      </w:r>
    </w:p>
    <w:p w:rsidR="00412E9D" w:rsidRPr="00A53398" w:rsidRDefault="00412E9D" w:rsidP="00412E9D">
      <w:pPr>
        <w:ind w:firstLineChars="200" w:firstLine="643"/>
        <w:jc w:val="left"/>
        <w:rPr>
          <w:rFonts w:ascii="仿宋" w:eastAsia="仿宋" w:hAnsi="仿宋"/>
          <w:sz w:val="32"/>
          <w:szCs w:val="32"/>
        </w:rPr>
      </w:pPr>
      <w:r w:rsidRPr="00A53398">
        <w:rPr>
          <w:rFonts w:ascii="仿宋" w:eastAsia="仿宋" w:hAnsi="仿宋" w:hint="eastAsia"/>
          <w:b/>
          <w:sz w:val="32"/>
          <w:szCs w:val="32"/>
        </w:rPr>
        <w:t>5.“三公”经费：</w:t>
      </w:r>
      <w:r w:rsidRPr="00A53398">
        <w:rPr>
          <w:rFonts w:ascii="仿宋" w:eastAsia="仿宋" w:hAnsi="仿宋" w:hint="eastAsia"/>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412E9D" w:rsidRPr="00A53398" w:rsidRDefault="00412E9D" w:rsidP="00412E9D">
      <w:pPr>
        <w:ind w:firstLineChars="200" w:firstLine="643"/>
        <w:jc w:val="left"/>
        <w:rPr>
          <w:rFonts w:ascii="仿宋" w:eastAsia="仿宋" w:hAnsi="仿宋"/>
          <w:b/>
          <w:sz w:val="32"/>
          <w:szCs w:val="32"/>
        </w:rPr>
      </w:pPr>
      <w:r w:rsidRPr="00A53398">
        <w:rPr>
          <w:rFonts w:ascii="仿宋" w:eastAsia="仿宋" w:hAnsi="仿宋" w:hint="eastAsia"/>
          <w:b/>
          <w:sz w:val="32"/>
          <w:szCs w:val="32"/>
        </w:rPr>
        <w:t>6.一般公共服务（类）财政事务（款）行政运行（项）：</w:t>
      </w:r>
      <w:r w:rsidRPr="00A53398">
        <w:rPr>
          <w:rFonts w:ascii="仿宋" w:eastAsia="仿宋" w:hAnsi="仿宋" w:hint="eastAsia"/>
          <w:sz w:val="32"/>
          <w:szCs w:val="32"/>
        </w:rPr>
        <w:t>反映行政单位（包括实行公务员管理的事业单位）的基本支出。</w:t>
      </w:r>
    </w:p>
    <w:p w:rsidR="00412E9D" w:rsidRPr="00A53398" w:rsidRDefault="00412E9D" w:rsidP="00412E9D">
      <w:pPr>
        <w:ind w:firstLineChars="200" w:firstLine="643"/>
        <w:jc w:val="left"/>
        <w:rPr>
          <w:rFonts w:ascii="仿宋" w:eastAsia="仿宋" w:hAnsi="仿宋"/>
          <w:b/>
          <w:sz w:val="32"/>
          <w:szCs w:val="32"/>
        </w:rPr>
      </w:pPr>
      <w:r w:rsidRPr="00A53398">
        <w:rPr>
          <w:rFonts w:ascii="仿宋" w:eastAsia="仿宋" w:hAnsi="仿宋" w:hint="eastAsia"/>
          <w:b/>
          <w:sz w:val="32"/>
          <w:szCs w:val="32"/>
        </w:rPr>
        <w:t>7.一般公共服务（类）财政事务（款）一般行政管理事务（项）：</w:t>
      </w:r>
      <w:r w:rsidRPr="00A53398">
        <w:rPr>
          <w:rFonts w:ascii="仿宋" w:eastAsia="仿宋" w:hAnsi="仿宋" w:hint="eastAsia"/>
          <w:sz w:val="32"/>
          <w:szCs w:val="32"/>
        </w:rPr>
        <w:t>反映行政单位（包括实行公务员管理的事业单位）未单独设置项级科目的其他项目支出。</w:t>
      </w:r>
    </w:p>
    <w:p w:rsidR="00412E9D" w:rsidRPr="00A53398" w:rsidRDefault="00412E9D" w:rsidP="00412E9D">
      <w:pPr>
        <w:ind w:firstLineChars="200" w:firstLine="643"/>
        <w:jc w:val="left"/>
        <w:rPr>
          <w:rFonts w:ascii="仿宋" w:eastAsia="仿宋" w:hAnsi="仿宋"/>
          <w:sz w:val="32"/>
          <w:szCs w:val="32"/>
        </w:rPr>
      </w:pPr>
      <w:r w:rsidRPr="00A53398">
        <w:rPr>
          <w:rFonts w:ascii="仿宋" w:eastAsia="仿宋" w:hAnsi="仿宋" w:hint="eastAsia"/>
          <w:b/>
          <w:sz w:val="32"/>
          <w:szCs w:val="32"/>
        </w:rPr>
        <w:t>8.一般公共服务（类）其他一般公共服务支出（款）其他一般公共服务支出（项）：</w:t>
      </w:r>
      <w:r w:rsidRPr="00A53398">
        <w:rPr>
          <w:rFonts w:ascii="仿宋" w:eastAsia="仿宋" w:hAnsi="仿宋" w:hint="eastAsia"/>
          <w:sz w:val="32"/>
          <w:szCs w:val="32"/>
        </w:rPr>
        <w:t>反映除上述项目以外的其他一般公共服务支出。</w:t>
      </w:r>
    </w:p>
    <w:p w:rsidR="00412E9D" w:rsidRPr="00A53398" w:rsidRDefault="00412E9D" w:rsidP="00412E9D">
      <w:pPr>
        <w:ind w:firstLineChars="200" w:firstLine="643"/>
        <w:jc w:val="left"/>
        <w:rPr>
          <w:rFonts w:ascii="仿宋" w:eastAsia="仿宋" w:hAnsi="仿宋"/>
          <w:b/>
          <w:sz w:val="32"/>
          <w:szCs w:val="32"/>
        </w:rPr>
      </w:pPr>
      <w:r>
        <w:rPr>
          <w:rFonts w:ascii="仿宋" w:eastAsia="仿宋" w:hAnsi="仿宋" w:hint="eastAsia"/>
          <w:b/>
          <w:sz w:val="32"/>
          <w:szCs w:val="32"/>
        </w:rPr>
        <w:t>9</w:t>
      </w:r>
      <w:r w:rsidRPr="00A53398">
        <w:rPr>
          <w:rFonts w:ascii="仿宋" w:eastAsia="仿宋" w:hAnsi="仿宋" w:hint="eastAsia"/>
          <w:b/>
          <w:sz w:val="32"/>
          <w:szCs w:val="32"/>
        </w:rPr>
        <w:t>.社会保障和就业（类）行政事业单位离退休（款）归口管理的行政单位离退休（项）：</w:t>
      </w:r>
      <w:r w:rsidRPr="00A53398">
        <w:rPr>
          <w:rFonts w:ascii="仿宋" w:eastAsia="仿宋" w:hAnsi="仿宋" w:hint="eastAsia"/>
          <w:sz w:val="32"/>
          <w:szCs w:val="32"/>
        </w:rPr>
        <w:t>反映实行归口管理的行政单位（包括实行公务员管理的事业单位）开支的离退休经费。</w:t>
      </w:r>
    </w:p>
    <w:p w:rsidR="00412E9D" w:rsidRPr="00A53398" w:rsidRDefault="00412E9D" w:rsidP="00412E9D">
      <w:pPr>
        <w:ind w:firstLineChars="200" w:firstLine="643"/>
        <w:jc w:val="left"/>
        <w:rPr>
          <w:rFonts w:ascii="仿宋" w:eastAsia="仿宋" w:hAnsi="仿宋"/>
          <w:b/>
          <w:sz w:val="32"/>
          <w:szCs w:val="32"/>
        </w:rPr>
      </w:pPr>
      <w:r>
        <w:rPr>
          <w:rFonts w:ascii="仿宋" w:eastAsia="仿宋" w:hAnsi="仿宋" w:hint="eastAsia"/>
          <w:b/>
          <w:sz w:val="32"/>
          <w:szCs w:val="32"/>
        </w:rPr>
        <w:t>10</w:t>
      </w:r>
      <w:r w:rsidRPr="00A53398">
        <w:rPr>
          <w:rFonts w:ascii="仿宋" w:eastAsia="仿宋" w:hAnsi="仿宋" w:hint="eastAsia"/>
          <w:b/>
          <w:sz w:val="32"/>
          <w:szCs w:val="32"/>
        </w:rPr>
        <w:t>.社会保障和就业（类）行政事业单位离退休（款）事业单位离退休（项）：</w:t>
      </w:r>
      <w:r w:rsidRPr="00A53398">
        <w:rPr>
          <w:rFonts w:ascii="仿宋" w:eastAsia="仿宋" w:hAnsi="仿宋" w:hint="eastAsia"/>
          <w:sz w:val="32"/>
          <w:szCs w:val="32"/>
        </w:rPr>
        <w:t>反映实行归口管理的事业单位开支的离退休经费。</w:t>
      </w:r>
    </w:p>
    <w:p w:rsidR="00412E9D" w:rsidRPr="00A53398" w:rsidRDefault="00412E9D" w:rsidP="00412E9D">
      <w:pPr>
        <w:ind w:firstLineChars="200" w:firstLine="643"/>
        <w:jc w:val="left"/>
        <w:rPr>
          <w:rFonts w:ascii="仿宋" w:eastAsia="仿宋" w:hAnsi="仿宋"/>
          <w:sz w:val="32"/>
          <w:szCs w:val="32"/>
        </w:rPr>
      </w:pPr>
      <w:r>
        <w:rPr>
          <w:rFonts w:ascii="仿宋" w:eastAsia="仿宋" w:hAnsi="仿宋" w:hint="eastAsia"/>
          <w:b/>
          <w:sz w:val="32"/>
          <w:szCs w:val="32"/>
        </w:rPr>
        <w:t>11.</w:t>
      </w:r>
      <w:r w:rsidRPr="00A53398">
        <w:rPr>
          <w:rFonts w:ascii="仿宋" w:eastAsia="仿宋" w:hAnsi="仿宋" w:hint="eastAsia"/>
          <w:b/>
          <w:sz w:val="32"/>
          <w:szCs w:val="32"/>
        </w:rPr>
        <w:t>医疗卫生（类）医疗保障（款）行政单位医疗（项）：</w:t>
      </w:r>
      <w:r w:rsidRPr="00A53398">
        <w:rPr>
          <w:rFonts w:ascii="仿宋" w:eastAsia="仿宋" w:hAnsi="仿宋" w:hint="eastAsia"/>
          <w:sz w:val="32"/>
          <w:szCs w:val="32"/>
        </w:rPr>
        <w:t>反映财政部门集中安排的行政单位基本医疗保险缴费经费，未参加医疗保险的行政单位的公费医疗经费，按国家规定享受离休人员、红军老战士待遇人员的医疗经费。</w:t>
      </w:r>
    </w:p>
    <w:p w:rsidR="00412E9D" w:rsidRPr="00A53398" w:rsidRDefault="00412E9D" w:rsidP="00412E9D">
      <w:pPr>
        <w:ind w:firstLineChars="200" w:firstLine="643"/>
        <w:jc w:val="left"/>
        <w:rPr>
          <w:rFonts w:ascii="仿宋" w:eastAsia="仿宋" w:hAnsi="仿宋"/>
          <w:sz w:val="32"/>
          <w:szCs w:val="32"/>
        </w:rPr>
      </w:pPr>
      <w:r>
        <w:rPr>
          <w:rFonts w:ascii="仿宋" w:eastAsia="仿宋" w:hAnsi="仿宋" w:hint="eastAsia"/>
          <w:b/>
          <w:sz w:val="32"/>
          <w:szCs w:val="32"/>
        </w:rPr>
        <w:t>12</w:t>
      </w:r>
      <w:r w:rsidRPr="00A53398">
        <w:rPr>
          <w:rFonts w:ascii="仿宋" w:eastAsia="仿宋" w:hAnsi="仿宋" w:hint="eastAsia"/>
          <w:b/>
          <w:sz w:val="32"/>
          <w:szCs w:val="32"/>
        </w:rPr>
        <w:t>.医疗卫生（类）其他医疗卫生支出（款）其他医疗卫生支出（项）：</w:t>
      </w:r>
      <w:r w:rsidRPr="00A53398">
        <w:rPr>
          <w:rFonts w:ascii="仿宋" w:eastAsia="仿宋" w:hAnsi="仿宋" w:hint="eastAsia"/>
          <w:sz w:val="32"/>
          <w:szCs w:val="32"/>
        </w:rPr>
        <w:lastRenderedPageBreak/>
        <w:t>反映除上述项目以外其他用于医疗卫生方面的支出。</w:t>
      </w:r>
    </w:p>
    <w:p w:rsidR="00412E9D" w:rsidRPr="00A53398" w:rsidRDefault="00412E9D" w:rsidP="00412E9D">
      <w:pPr>
        <w:ind w:firstLineChars="200" w:firstLine="643"/>
        <w:jc w:val="left"/>
        <w:rPr>
          <w:rFonts w:ascii="仿宋" w:eastAsia="仿宋" w:hAnsi="仿宋"/>
          <w:b/>
          <w:sz w:val="32"/>
          <w:szCs w:val="32"/>
        </w:rPr>
      </w:pPr>
      <w:r>
        <w:rPr>
          <w:rFonts w:ascii="仿宋" w:eastAsia="仿宋" w:hAnsi="仿宋" w:hint="eastAsia"/>
          <w:b/>
          <w:sz w:val="32"/>
          <w:szCs w:val="32"/>
        </w:rPr>
        <w:t>13</w:t>
      </w:r>
      <w:r w:rsidRPr="00A53398">
        <w:rPr>
          <w:rFonts w:ascii="仿宋" w:eastAsia="仿宋" w:hAnsi="仿宋" w:hint="eastAsia"/>
          <w:b/>
          <w:sz w:val="32"/>
          <w:szCs w:val="32"/>
        </w:rPr>
        <w:t>.住房保障（类）住房改革（款）住房公积金（项）：</w:t>
      </w:r>
      <w:r w:rsidRPr="00A53398">
        <w:rPr>
          <w:rFonts w:ascii="仿宋" w:eastAsia="仿宋" w:hAnsi="仿宋" w:hint="eastAsia"/>
          <w:sz w:val="32"/>
          <w:szCs w:val="32"/>
        </w:rPr>
        <w:t>反映行政事业单位按人力资源和社会保障部、财政部规定的基本工资和津贴补贴以及规定比例为职工缴纳的住房公积金。</w:t>
      </w:r>
    </w:p>
    <w:p w:rsidR="00412E9D" w:rsidRPr="00A53398" w:rsidRDefault="00412E9D" w:rsidP="00412E9D">
      <w:pPr>
        <w:ind w:firstLineChars="200" w:firstLine="643"/>
        <w:jc w:val="left"/>
        <w:rPr>
          <w:rFonts w:ascii="仿宋" w:eastAsia="仿宋" w:hAnsi="仿宋"/>
          <w:b/>
          <w:sz w:val="32"/>
          <w:szCs w:val="32"/>
        </w:rPr>
      </w:pPr>
      <w:r>
        <w:rPr>
          <w:rFonts w:ascii="仿宋" w:eastAsia="仿宋" w:hAnsi="仿宋" w:hint="eastAsia"/>
          <w:b/>
          <w:sz w:val="32"/>
          <w:szCs w:val="32"/>
        </w:rPr>
        <w:t>14</w:t>
      </w:r>
      <w:r w:rsidRPr="00A53398">
        <w:rPr>
          <w:rFonts w:ascii="仿宋" w:eastAsia="仿宋" w:hAnsi="仿宋" w:hint="eastAsia"/>
          <w:b/>
          <w:sz w:val="32"/>
          <w:szCs w:val="32"/>
        </w:rPr>
        <w:t>.其他支出（类）其他支出（款）其他支出（项）：</w:t>
      </w:r>
      <w:r w:rsidRPr="00A53398">
        <w:rPr>
          <w:rFonts w:ascii="仿宋" w:eastAsia="仿宋" w:hAnsi="仿宋" w:hint="eastAsia"/>
          <w:sz w:val="32"/>
          <w:szCs w:val="32"/>
        </w:rPr>
        <w:t>反映其他不能划分到具体功能科目中的支出项目。</w:t>
      </w:r>
    </w:p>
    <w:p w:rsidR="00412E9D" w:rsidRPr="00A53398" w:rsidRDefault="00412E9D" w:rsidP="00412E9D">
      <w:pPr>
        <w:ind w:firstLineChars="200" w:firstLine="643"/>
        <w:jc w:val="left"/>
        <w:rPr>
          <w:rFonts w:ascii="仿宋" w:eastAsia="仿宋" w:hAnsi="仿宋"/>
          <w:b/>
          <w:sz w:val="32"/>
          <w:szCs w:val="32"/>
        </w:rPr>
      </w:pPr>
      <w:r>
        <w:rPr>
          <w:rFonts w:ascii="仿宋" w:eastAsia="仿宋" w:hAnsi="仿宋" w:hint="eastAsia"/>
          <w:b/>
          <w:sz w:val="32"/>
          <w:szCs w:val="32"/>
        </w:rPr>
        <w:t>15</w:t>
      </w:r>
      <w:r w:rsidRPr="00A53398">
        <w:rPr>
          <w:rFonts w:ascii="仿宋" w:eastAsia="仿宋" w:hAnsi="仿宋" w:hint="eastAsia"/>
          <w:b/>
          <w:sz w:val="32"/>
          <w:szCs w:val="32"/>
        </w:rPr>
        <w:t>.机关运行经费：</w:t>
      </w:r>
      <w:r w:rsidRPr="00A53398">
        <w:rPr>
          <w:rFonts w:ascii="仿宋" w:eastAsia="仿宋" w:hAnsi="仿宋"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12E9D" w:rsidRPr="00A53398" w:rsidRDefault="00412E9D" w:rsidP="00412E9D">
      <w:pPr>
        <w:rPr>
          <w:rFonts w:ascii="仿宋" w:eastAsia="仿宋" w:hAnsi="仿宋"/>
        </w:rPr>
      </w:pPr>
    </w:p>
    <w:p w:rsidR="00BE62AD" w:rsidRPr="006E587F" w:rsidRDefault="00BE62AD"/>
    <w:sectPr w:rsidR="00BE62AD" w:rsidRPr="006E587F" w:rsidSect="00171569">
      <w:footerReference w:type="even" r:id="rId15"/>
      <w:footerReference w:type="default" r:id="rId16"/>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F7E" w:rsidRDefault="001B5F7E">
      <w:r>
        <w:separator/>
      </w:r>
    </w:p>
  </w:endnote>
  <w:endnote w:type="continuationSeparator" w:id="0">
    <w:p w:rsidR="001B5F7E" w:rsidRDefault="001B5F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BE" w:rsidRDefault="008C3448" w:rsidP="007D2BBC">
    <w:pPr>
      <w:pStyle w:val="a3"/>
      <w:framePr w:wrap="around" w:vAnchor="text" w:hAnchor="margin" w:xAlign="center" w:y="1"/>
      <w:rPr>
        <w:rStyle w:val="a4"/>
      </w:rPr>
    </w:pPr>
    <w:r>
      <w:rPr>
        <w:rStyle w:val="a4"/>
      </w:rPr>
      <w:fldChar w:fldCharType="begin"/>
    </w:r>
    <w:r w:rsidR="00F932BE">
      <w:rPr>
        <w:rStyle w:val="a4"/>
      </w:rPr>
      <w:instrText xml:space="preserve">PAGE  </w:instrText>
    </w:r>
    <w:r>
      <w:rPr>
        <w:rStyle w:val="a4"/>
      </w:rPr>
      <w:fldChar w:fldCharType="end"/>
    </w:r>
  </w:p>
  <w:p w:rsidR="00F932BE" w:rsidRDefault="00F932B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BE" w:rsidRDefault="008C3448" w:rsidP="007D2BBC">
    <w:pPr>
      <w:pStyle w:val="a3"/>
      <w:framePr w:wrap="around" w:vAnchor="text" w:hAnchor="margin" w:xAlign="center" w:y="1"/>
      <w:rPr>
        <w:rStyle w:val="a4"/>
      </w:rPr>
    </w:pPr>
    <w:r>
      <w:rPr>
        <w:rStyle w:val="a4"/>
      </w:rPr>
      <w:fldChar w:fldCharType="begin"/>
    </w:r>
    <w:r w:rsidR="00F932BE">
      <w:rPr>
        <w:rStyle w:val="a4"/>
      </w:rPr>
      <w:instrText xml:space="preserve">PAGE  </w:instrText>
    </w:r>
    <w:r>
      <w:rPr>
        <w:rStyle w:val="a4"/>
      </w:rPr>
      <w:fldChar w:fldCharType="separate"/>
    </w:r>
    <w:r w:rsidR="00410500">
      <w:rPr>
        <w:rStyle w:val="a4"/>
        <w:noProof/>
      </w:rPr>
      <w:t>8</w:t>
    </w:r>
    <w:r>
      <w:rPr>
        <w:rStyle w:val="a4"/>
      </w:rPr>
      <w:fldChar w:fldCharType="end"/>
    </w:r>
  </w:p>
  <w:p w:rsidR="00F932BE" w:rsidRDefault="00F932B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F7E" w:rsidRDefault="001B5F7E">
      <w:r>
        <w:separator/>
      </w:r>
    </w:p>
  </w:footnote>
  <w:footnote w:type="continuationSeparator" w:id="0">
    <w:p w:rsidR="001B5F7E" w:rsidRDefault="001B5F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15425"/>
    <w:multiLevelType w:val="hybridMultilevel"/>
    <w:tmpl w:val="28E4FF1C"/>
    <w:lvl w:ilvl="0" w:tplc="548861C4">
      <w:start w:val="1"/>
      <w:numFmt w:val="japaneseCounting"/>
      <w:lvlText w:val="%1、"/>
      <w:lvlJc w:val="left"/>
      <w:pPr>
        <w:ind w:left="1440" w:hanging="720"/>
      </w:pPr>
      <w:rPr>
        <w:rFonts w:hAnsi="仿宋"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17944171"/>
    <w:multiLevelType w:val="hybridMultilevel"/>
    <w:tmpl w:val="F63E528E"/>
    <w:lvl w:ilvl="0" w:tplc="9374418A">
      <w:start w:val="1"/>
      <w:numFmt w:val="japaneseCounting"/>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D4030E3"/>
    <w:multiLevelType w:val="hybridMultilevel"/>
    <w:tmpl w:val="538EDBC2"/>
    <w:lvl w:ilvl="0" w:tplc="D2E2DB6C">
      <w:start w:val="1"/>
      <w:numFmt w:val="japaneseCounting"/>
      <w:lvlText w:val="%1、"/>
      <w:lvlJc w:val="left"/>
      <w:pPr>
        <w:ind w:left="720" w:hanging="720"/>
      </w:pPr>
      <w:rPr>
        <w:rFonts w:hAnsi="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E445D25"/>
    <w:multiLevelType w:val="hybridMultilevel"/>
    <w:tmpl w:val="CB0C3208"/>
    <w:lvl w:ilvl="0" w:tplc="2E6AF0A6">
      <w:start w:val="1"/>
      <w:numFmt w:val="japaneseCounting"/>
      <w:lvlText w:val="%1、"/>
      <w:lvlJc w:val="left"/>
      <w:pPr>
        <w:ind w:left="720" w:hanging="720"/>
      </w:pPr>
      <w:rPr>
        <w:rFonts w:hAnsi="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3DC3DFC"/>
    <w:multiLevelType w:val="hybridMultilevel"/>
    <w:tmpl w:val="1834E238"/>
    <w:lvl w:ilvl="0" w:tplc="4372CB2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30B37B3"/>
    <w:multiLevelType w:val="hybridMultilevel"/>
    <w:tmpl w:val="D1D0C828"/>
    <w:lvl w:ilvl="0" w:tplc="93161E26">
      <w:start w:val="1"/>
      <w:numFmt w:val="japaneseCounting"/>
      <w:lvlText w:val="%1、"/>
      <w:lvlJc w:val="left"/>
      <w:pPr>
        <w:tabs>
          <w:tab w:val="num" w:pos="720"/>
        </w:tabs>
        <w:ind w:left="720" w:hanging="720"/>
      </w:pPr>
      <w:rPr>
        <w:rFonts w:hint="default"/>
      </w:rPr>
    </w:lvl>
    <w:lvl w:ilvl="1" w:tplc="57249846">
      <w:start w:val="2"/>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7CC02548"/>
    <w:multiLevelType w:val="hybridMultilevel"/>
    <w:tmpl w:val="DE32B976"/>
    <w:lvl w:ilvl="0" w:tplc="EB0E276C">
      <w:start w:val="1"/>
      <w:numFmt w:val="japaneseCounting"/>
      <w:lvlText w:val="%1、"/>
      <w:lvlJc w:val="left"/>
      <w:pPr>
        <w:ind w:left="720" w:hanging="720"/>
      </w:pPr>
      <w:rPr>
        <w:rFonts w:hAnsi="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0"/>
  </w:num>
  <w:num w:numId="4">
    <w:abstractNumId w:val="2"/>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62AD"/>
    <w:rsid w:val="00037F28"/>
    <w:rsid w:val="000658A3"/>
    <w:rsid w:val="000D240A"/>
    <w:rsid w:val="00105334"/>
    <w:rsid w:val="00147A6B"/>
    <w:rsid w:val="00163B6F"/>
    <w:rsid w:val="00171569"/>
    <w:rsid w:val="00197AF9"/>
    <w:rsid w:val="001B5F7E"/>
    <w:rsid w:val="001C6690"/>
    <w:rsid w:val="001E404D"/>
    <w:rsid w:val="001F06E5"/>
    <w:rsid w:val="001F4827"/>
    <w:rsid w:val="00207D64"/>
    <w:rsid w:val="0022212D"/>
    <w:rsid w:val="002348E2"/>
    <w:rsid w:val="002375F1"/>
    <w:rsid w:val="00241048"/>
    <w:rsid w:val="00246C76"/>
    <w:rsid w:val="00290AFF"/>
    <w:rsid w:val="002A6653"/>
    <w:rsid w:val="002D5352"/>
    <w:rsid w:val="002F1E56"/>
    <w:rsid w:val="00321141"/>
    <w:rsid w:val="00323084"/>
    <w:rsid w:val="00336596"/>
    <w:rsid w:val="00356CEC"/>
    <w:rsid w:val="00380BB9"/>
    <w:rsid w:val="003B6717"/>
    <w:rsid w:val="003E6C72"/>
    <w:rsid w:val="003F0C58"/>
    <w:rsid w:val="003F6668"/>
    <w:rsid w:val="00410500"/>
    <w:rsid w:val="00412E9D"/>
    <w:rsid w:val="00456D37"/>
    <w:rsid w:val="004A23C9"/>
    <w:rsid w:val="004C54D0"/>
    <w:rsid w:val="004F2A87"/>
    <w:rsid w:val="0050710B"/>
    <w:rsid w:val="005116A6"/>
    <w:rsid w:val="00524803"/>
    <w:rsid w:val="00534C2B"/>
    <w:rsid w:val="005C22CA"/>
    <w:rsid w:val="005D57A0"/>
    <w:rsid w:val="005E12CF"/>
    <w:rsid w:val="00604DF5"/>
    <w:rsid w:val="00631CB0"/>
    <w:rsid w:val="006A684B"/>
    <w:rsid w:val="006E587F"/>
    <w:rsid w:val="00722CCC"/>
    <w:rsid w:val="007536C4"/>
    <w:rsid w:val="00780DF3"/>
    <w:rsid w:val="007C52D7"/>
    <w:rsid w:val="007D2BBC"/>
    <w:rsid w:val="008440C1"/>
    <w:rsid w:val="00881DD9"/>
    <w:rsid w:val="0089145A"/>
    <w:rsid w:val="008B3CCB"/>
    <w:rsid w:val="008C3448"/>
    <w:rsid w:val="008D1604"/>
    <w:rsid w:val="008E7452"/>
    <w:rsid w:val="008E77FE"/>
    <w:rsid w:val="00994163"/>
    <w:rsid w:val="009B79E2"/>
    <w:rsid w:val="009E0E16"/>
    <w:rsid w:val="00A0483E"/>
    <w:rsid w:val="00A104E5"/>
    <w:rsid w:val="00A20347"/>
    <w:rsid w:val="00A80804"/>
    <w:rsid w:val="00A965B5"/>
    <w:rsid w:val="00AF3E3D"/>
    <w:rsid w:val="00B613CF"/>
    <w:rsid w:val="00B75669"/>
    <w:rsid w:val="00BB3AF8"/>
    <w:rsid w:val="00BD0675"/>
    <w:rsid w:val="00BE3DAC"/>
    <w:rsid w:val="00BE4E88"/>
    <w:rsid w:val="00BE62AD"/>
    <w:rsid w:val="00BF04D3"/>
    <w:rsid w:val="00C506C8"/>
    <w:rsid w:val="00C524CB"/>
    <w:rsid w:val="00C52BC7"/>
    <w:rsid w:val="00C9510A"/>
    <w:rsid w:val="00CD6864"/>
    <w:rsid w:val="00CD6878"/>
    <w:rsid w:val="00CE6EE4"/>
    <w:rsid w:val="00CF12E5"/>
    <w:rsid w:val="00D142D1"/>
    <w:rsid w:val="00D51A0B"/>
    <w:rsid w:val="00DC3C59"/>
    <w:rsid w:val="00DE7BC8"/>
    <w:rsid w:val="00E1434F"/>
    <w:rsid w:val="00E432D7"/>
    <w:rsid w:val="00E632F0"/>
    <w:rsid w:val="00E93FAF"/>
    <w:rsid w:val="00EE1982"/>
    <w:rsid w:val="00F12957"/>
    <w:rsid w:val="00F24450"/>
    <w:rsid w:val="00F4557A"/>
    <w:rsid w:val="00F50E6A"/>
    <w:rsid w:val="00F72460"/>
    <w:rsid w:val="00F932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62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autoRedefine/>
    <w:rsid w:val="00BE62AD"/>
    <w:pPr>
      <w:widowControl/>
      <w:jc w:val="left"/>
    </w:pPr>
    <w:rPr>
      <w:rFonts w:ascii="Verdana" w:eastAsia="仿宋_GB2312" w:hAnsi="Verdana"/>
      <w:kern w:val="0"/>
      <w:sz w:val="28"/>
      <w:szCs w:val="20"/>
      <w:lang w:eastAsia="en-US"/>
    </w:rPr>
  </w:style>
  <w:style w:type="paragraph" w:styleId="a3">
    <w:name w:val="footer"/>
    <w:basedOn w:val="a"/>
    <w:rsid w:val="00C9510A"/>
    <w:pPr>
      <w:tabs>
        <w:tab w:val="center" w:pos="4153"/>
        <w:tab w:val="right" w:pos="8306"/>
      </w:tabs>
      <w:snapToGrid w:val="0"/>
      <w:jc w:val="left"/>
    </w:pPr>
    <w:rPr>
      <w:sz w:val="18"/>
      <w:szCs w:val="18"/>
    </w:rPr>
  </w:style>
  <w:style w:type="character" w:styleId="a4">
    <w:name w:val="page number"/>
    <w:basedOn w:val="a0"/>
    <w:rsid w:val="00C9510A"/>
  </w:style>
  <w:style w:type="paragraph" w:styleId="a5">
    <w:name w:val="header"/>
    <w:basedOn w:val="a"/>
    <w:link w:val="Char0"/>
    <w:rsid w:val="001F48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1F4827"/>
    <w:rPr>
      <w:kern w:val="2"/>
      <w:sz w:val="18"/>
      <w:szCs w:val="18"/>
    </w:rPr>
  </w:style>
  <w:style w:type="paragraph" w:styleId="a6">
    <w:name w:val="Balloon Text"/>
    <w:basedOn w:val="a"/>
    <w:link w:val="Char1"/>
    <w:rsid w:val="00171569"/>
    <w:rPr>
      <w:sz w:val="18"/>
      <w:szCs w:val="18"/>
    </w:rPr>
  </w:style>
  <w:style w:type="character" w:customStyle="1" w:styleId="Char1">
    <w:name w:val="批注框文本 Char"/>
    <w:basedOn w:val="a0"/>
    <w:link w:val="a6"/>
    <w:rsid w:val="00171569"/>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13</Pages>
  <Words>440</Words>
  <Characters>2513</Characters>
  <Application>Microsoft Office Word</Application>
  <DocSecurity>0</DocSecurity>
  <Lines>20</Lines>
  <Paragraphs>5</Paragraphs>
  <ScaleCrop>false</ScaleCrop>
  <Company>Microsoft</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2016年市直部门决算公开参考文本</dc:title>
  <dc:creator>lenovo</dc:creator>
  <cp:lastModifiedBy>Administrator</cp:lastModifiedBy>
  <cp:revision>6</cp:revision>
  <cp:lastPrinted>2017-10-23T02:18:00Z</cp:lastPrinted>
  <dcterms:created xsi:type="dcterms:W3CDTF">2017-10-23T01:19:00Z</dcterms:created>
  <dcterms:modified xsi:type="dcterms:W3CDTF">2017-10-23T02:25:00Z</dcterms:modified>
</cp:coreProperties>
</file>